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97" w:rsidRPr="00337A25" w:rsidRDefault="00216C97" w:rsidP="00216C97">
      <w:pPr>
        <w:spacing w:before="480" w:after="240" w:line="400" w:lineRule="exact"/>
        <w:ind w:leftChars="-171" w:left="-359" w:rightChars="-159" w:right="-334" w:firstLineChars="20" w:firstLine="172"/>
        <w:rPr>
          <w:rFonts w:ascii="华文中宋" w:eastAsia="华文中宋" w:hAnsi="华文中宋"/>
          <w:b/>
          <w:color w:val="FF0000"/>
          <w:spacing w:val="70"/>
          <w:sz w:val="72"/>
          <w:szCs w:val="52"/>
        </w:rPr>
      </w:pPr>
      <w:r w:rsidRPr="00337A25">
        <w:rPr>
          <w:rFonts w:ascii="华文中宋" w:eastAsia="华文中宋" w:hAnsi="华文中宋" w:hint="eastAsia"/>
          <w:b/>
          <w:color w:val="FF0000"/>
          <w:spacing w:val="70"/>
          <w:sz w:val="72"/>
          <w:szCs w:val="52"/>
        </w:rPr>
        <w:t>北京知识产权保护协会</w:t>
      </w:r>
    </w:p>
    <w:p w:rsidR="00216C97" w:rsidRPr="00216C97" w:rsidRDefault="00216C97" w:rsidP="00216C97">
      <w:pPr>
        <w:spacing w:line="320" w:lineRule="atLeast"/>
        <w:ind w:leftChars="-85" w:left="1" w:hangingChars="56" w:hanging="179"/>
        <w:jc w:val="center"/>
        <w:rPr>
          <w:rFonts w:ascii="仿宋" w:eastAsia="仿宋" w:hAnsi="仿宋" w:hint="eastAsia"/>
          <w:color w:val="FF0000"/>
          <w:sz w:val="28"/>
          <w:szCs w:val="28"/>
        </w:rPr>
      </w:pPr>
      <w:r>
        <w:rPr>
          <w:rFonts w:ascii="黑体" w:eastAsia="黑体" w:hAnsi="Times New Roman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F84E6" wp14:editId="45FA2C25">
                <wp:simplePos x="0" y="0"/>
                <wp:positionH relativeFrom="column">
                  <wp:posOffset>-16727</wp:posOffset>
                </wp:positionH>
                <wp:positionV relativeFrom="paragraph">
                  <wp:posOffset>169746</wp:posOffset>
                </wp:positionV>
                <wp:extent cx="5388827" cy="0"/>
                <wp:effectExtent l="0" t="19050" r="254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8827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3.35pt" to="42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" strokecolor="red" strokeweight="2.5pt"/>
            </w:pict>
          </mc:Fallback>
        </mc:AlternateContent>
      </w:r>
    </w:p>
    <w:p w:rsidR="00971DE3" w:rsidRDefault="00B526F9">
      <w:pPr>
        <w:adjustRightInd w:val="0"/>
        <w:snapToGrid w:val="0"/>
        <w:jc w:val="center"/>
        <w:rPr>
          <w:rFonts w:ascii="微软雅黑" w:eastAsia="微软雅黑" w:hAnsi="微软雅黑" w:cs="仿宋"/>
          <w:b/>
          <w:bCs/>
          <w:sz w:val="40"/>
          <w:szCs w:val="48"/>
        </w:rPr>
      </w:pPr>
      <w:r>
        <w:rPr>
          <w:rFonts w:ascii="微软雅黑" w:eastAsia="微软雅黑" w:hAnsi="微软雅黑" w:cs="仿宋" w:hint="eastAsia"/>
          <w:b/>
          <w:bCs/>
          <w:sz w:val="40"/>
          <w:szCs w:val="48"/>
        </w:rPr>
        <w:t>关于开展</w:t>
      </w:r>
      <w:r w:rsidR="00971DE3">
        <w:rPr>
          <w:rFonts w:ascii="微软雅黑" w:eastAsia="微软雅黑" w:hAnsi="微软雅黑" w:cs="仿宋" w:hint="eastAsia"/>
          <w:b/>
          <w:bCs/>
          <w:sz w:val="40"/>
          <w:szCs w:val="48"/>
        </w:rPr>
        <w:t>知识产权服务影响力指南</w:t>
      </w:r>
    </w:p>
    <w:p w:rsidR="00677F82" w:rsidRDefault="00B526F9">
      <w:pPr>
        <w:adjustRightInd w:val="0"/>
        <w:snapToGrid w:val="0"/>
        <w:jc w:val="center"/>
        <w:rPr>
          <w:rFonts w:ascii="微软雅黑" w:eastAsia="微软雅黑" w:hAnsi="微软雅黑" w:cs="仿宋"/>
          <w:b/>
          <w:bCs/>
          <w:sz w:val="40"/>
          <w:szCs w:val="48"/>
        </w:rPr>
      </w:pPr>
      <w:r>
        <w:rPr>
          <w:rFonts w:ascii="微软雅黑" w:eastAsia="微软雅黑" w:hAnsi="微软雅黑" w:cs="仿宋" w:hint="eastAsia"/>
          <w:b/>
          <w:bCs/>
          <w:sz w:val="40"/>
          <w:szCs w:val="48"/>
        </w:rPr>
        <w:t>系列活动的通知</w:t>
      </w:r>
    </w:p>
    <w:p w:rsidR="00677F82" w:rsidRDefault="00677F82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677F82" w:rsidRDefault="00B526F9">
      <w:pPr>
        <w:spacing w:line="360" w:lineRule="auto"/>
        <w:rPr>
          <w:rFonts w:ascii="微软雅黑" w:eastAsia="微软雅黑" w:hAnsi="微软雅黑" w:cs="仿宋"/>
          <w:b/>
          <w:bCs/>
          <w:sz w:val="28"/>
          <w:szCs w:val="28"/>
        </w:rPr>
      </w:pPr>
      <w:r>
        <w:rPr>
          <w:rFonts w:ascii="微软雅黑" w:eastAsia="微软雅黑" w:hAnsi="微软雅黑" w:cs="仿宋" w:hint="eastAsia"/>
          <w:b/>
          <w:bCs/>
          <w:sz w:val="28"/>
          <w:szCs w:val="28"/>
        </w:rPr>
        <w:t>一、活动背景</w:t>
      </w:r>
    </w:p>
    <w:p w:rsidR="00677F82" w:rsidRDefault="003340C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为更好</w:t>
      </w:r>
      <w:r w:rsidR="00EC6317">
        <w:rPr>
          <w:rFonts w:ascii="仿宋" w:eastAsia="仿宋" w:hAnsi="仿宋" w:cs="仿宋" w:hint="eastAsia"/>
          <w:sz w:val="28"/>
          <w:szCs w:val="28"/>
        </w:rPr>
        <w:t>地</w:t>
      </w:r>
      <w:r w:rsidR="00B526F9">
        <w:rPr>
          <w:rFonts w:ascii="仿宋" w:eastAsia="仿宋" w:hAnsi="仿宋" w:cs="仿宋" w:hint="eastAsia"/>
          <w:sz w:val="28"/>
          <w:szCs w:val="28"/>
        </w:rPr>
        <w:t>提升企事业单位知识产权工作质效，</w:t>
      </w:r>
      <w:r w:rsidR="00296131">
        <w:rPr>
          <w:rFonts w:ascii="仿宋" w:eastAsia="仿宋" w:hAnsi="仿宋" w:cs="仿宋" w:hint="eastAsia"/>
          <w:sz w:val="28"/>
          <w:szCs w:val="28"/>
        </w:rPr>
        <w:t>推动知识产权高质量发展，</w:t>
      </w:r>
      <w:r>
        <w:rPr>
          <w:rFonts w:ascii="仿宋" w:eastAsia="仿宋" w:hAnsi="仿宋" w:cs="仿宋" w:hint="eastAsia"/>
          <w:sz w:val="28"/>
          <w:szCs w:val="28"/>
        </w:rPr>
        <w:t>北京知识产权保护协会（以下简称“协会”）</w:t>
      </w:r>
      <w:r w:rsidR="00EC6317">
        <w:rPr>
          <w:rFonts w:ascii="仿宋" w:eastAsia="仿宋" w:hAnsi="仿宋" w:cs="仿宋" w:hint="eastAsia"/>
          <w:sz w:val="28"/>
          <w:szCs w:val="28"/>
        </w:rPr>
        <w:t>将</w:t>
      </w:r>
      <w:r w:rsidR="00B526F9">
        <w:rPr>
          <w:rFonts w:ascii="仿宋" w:eastAsia="仿宋" w:hAnsi="仿宋" w:cs="仿宋" w:hint="eastAsia"/>
          <w:sz w:val="28"/>
          <w:szCs w:val="28"/>
        </w:rPr>
        <w:t>推出</w:t>
      </w:r>
      <w:r w:rsidR="00B526F9">
        <w:rPr>
          <w:rFonts w:ascii="仿宋" w:eastAsia="仿宋" w:hAnsi="仿宋" w:cs="仿宋" w:hint="eastAsia"/>
          <w:bCs/>
          <w:sz w:val="28"/>
          <w:szCs w:val="28"/>
        </w:rPr>
        <w:t>“知识产权服务影响力指南”系列活动</w:t>
      </w:r>
      <w:r w:rsidR="00B526F9">
        <w:rPr>
          <w:rFonts w:ascii="仿宋" w:eastAsia="仿宋" w:hAnsi="仿宋" w:cs="仿宋" w:hint="eastAsia"/>
          <w:sz w:val="28"/>
          <w:szCs w:val="28"/>
        </w:rPr>
        <w:t>，</w:t>
      </w:r>
      <w:r w:rsidR="00B526F9" w:rsidRPr="003340CC">
        <w:rPr>
          <w:rFonts w:ascii="仿宋" w:eastAsia="仿宋" w:hAnsi="仿宋" w:cs="仿宋" w:hint="eastAsia"/>
          <w:sz w:val="28"/>
          <w:szCs w:val="28"/>
        </w:rPr>
        <w:t>通过</w:t>
      </w:r>
      <w:r>
        <w:rPr>
          <w:rFonts w:ascii="仿宋" w:eastAsia="仿宋" w:hAnsi="仿宋" w:cs="仿宋" w:hint="eastAsia"/>
          <w:sz w:val="28"/>
          <w:szCs w:val="28"/>
        </w:rPr>
        <w:t>展示</w:t>
      </w:r>
      <w:r w:rsidR="00B526F9" w:rsidRPr="003340CC">
        <w:rPr>
          <w:rFonts w:ascii="仿宋" w:eastAsia="仿宋" w:hAnsi="仿宋" w:cs="仿宋" w:hint="eastAsia"/>
          <w:sz w:val="28"/>
          <w:szCs w:val="28"/>
        </w:rPr>
        <w:t>知识产权服务团队或个人</w:t>
      </w:r>
      <w:r>
        <w:rPr>
          <w:rFonts w:ascii="仿宋" w:eastAsia="仿宋" w:hAnsi="仿宋" w:cs="仿宋" w:hint="eastAsia"/>
          <w:sz w:val="28"/>
          <w:szCs w:val="28"/>
        </w:rPr>
        <w:t>专业特长、</w:t>
      </w:r>
      <w:r w:rsidR="00B526F9" w:rsidRPr="003340CC">
        <w:rPr>
          <w:rFonts w:ascii="仿宋" w:eastAsia="仿宋" w:hAnsi="仿宋" w:cs="仿宋" w:hint="eastAsia"/>
          <w:sz w:val="28"/>
          <w:szCs w:val="28"/>
        </w:rPr>
        <w:t>典型案例</w:t>
      </w:r>
      <w:r>
        <w:rPr>
          <w:rFonts w:ascii="仿宋" w:eastAsia="仿宋" w:hAnsi="仿宋" w:cs="仿宋" w:hint="eastAsia"/>
          <w:sz w:val="28"/>
          <w:szCs w:val="28"/>
        </w:rPr>
        <w:t>及行业</w:t>
      </w:r>
      <w:r w:rsidR="00B526F9">
        <w:rPr>
          <w:rFonts w:ascii="仿宋" w:eastAsia="仿宋" w:hAnsi="仿宋" w:cs="仿宋" w:hint="eastAsia"/>
          <w:sz w:val="28"/>
          <w:szCs w:val="28"/>
        </w:rPr>
        <w:t>影响力</w:t>
      </w:r>
      <w:r w:rsidR="00971DE3">
        <w:rPr>
          <w:rFonts w:ascii="仿宋" w:eastAsia="仿宋" w:hAnsi="仿宋" w:cs="仿宋" w:hint="eastAsia"/>
          <w:sz w:val="28"/>
          <w:szCs w:val="28"/>
        </w:rPr>
        <w:t>，</w:t>
      </w:r>
      <w:r w:rsidR="00EC6317">
        <w:rPr>
          <w:rFonts w:ascii="仿宋" w:eastAsia="仿宋" w:hAnsi="仿宋" w:cs="仿宋" w:hint="eastAsia"/>
          <w:sz w:val="28"/>
          <w:szCs w:val="28"/>
        </w:rPr>
        <w:t>为创新主体</w:t>
      </w:r>
      <w:r w:rsidR="00296131">
        <w:rPr>
          <w:rFonts w:ascii="仿宋" w:eastAsia="仿宋" w:hAnsi="仿宋" w:cs="仿宋" w:hint="eastAsia"/>
          <w:sz w:val="28"/>
          <w:szCs w:val="28"/>
        </w:rPr>
        <w:t>精准匹配知识产权专业化服务。</w:t>
      </w:r>
    </w:p>
    <w:p w:rsidR="00677F82" w:rsidRDefault="00B526F9">
      <w:pPr>
        <w:spacing w:line="360" w:lineRule="auto"/>
        <w:rPr>
          <w:rFonts w:ascii="楷体" w:eastAsia="楷体" w:hAnsi="楷体" w:cs="仿宋"/>
          <w:b/>
          <w:sz w:val="28"/>
          <w:szCs w:val="28"/>
        </w:rPr>
      </w:pPr>
      <w:r>
        <w:rPr>
          <w:rFonts w:ascii="微软雅黑" w:eastAsia="微软雅黑" w:hAnsi="微软雅黑" w:cs="仿宋" w:hint="eastAsia"/>
          <w:b/>
          <w:sz w:val="28"/>
          <w:szCs w:val="28"/>
        </w:rPr>
        <w:t>二、</w:t>
      </w:r>
      <w:r w:rsidR="00A80B1D">
        <w:rPr>
          <w:rFonts w:ascii="微软雅黑" w:eastAsia="微软雅黑" w:hAnsi="微软雅黑" w:cs="仿宋" w:hint="eastAsia"/>
          <w:b/>
          <w:sz w:val="28"/>
          <w:szCs w:val="28"/>
        </w:rPr>
        <w:t>活动</w:t>
      </w:r>
      <w:r>
        <w:rPr>
          <w:rFonts w:ascii="微软雅黑" w:eastAsia="微软雅黑" w:hAnsi="微软雅黑" w:cs="仿宋" w:hint="eastAsia"/>
          <w:b/>
          <w:sz w:val="28"/>
          <w:szCs w:val="28"/>
        </w:rPr>
        <w:t>主题</w:t>
      </w:r>
    </w:p>
    <w:p w:rsidR="00677F82" w:rsidRDefault="00B526F9">
      <w:pPr>
        <w:spacing w:line="360" w:lineRule="auto"/>
        <w:ind w:firstLineChars="200" w:firstLine="560"/>
        <w:rPr>
          <w:rFonts w:ascii="仿宋" w:eastAsia="仿宋" w:hAnsi="仿宋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2024</w:t>
      </w:r>
      <w:r w:rsidRPr="003340CC">
        <w:rPr>
          <w:rFonts w:ascii="仿宋" w:eastAsia="仿宋" w:hAnsi="仿宋" w:cs="仿宋" w:hint="eastAsia"/>
          <w:bCs/>
          <w:sz w:val="28"/>
          <w:szCs w:val="28"/>
        </w:rPr>
        <w:t>知识产权服务影响力指南</w:t>
      </w:r>
      <w:r w:rsidR="003340CC">
        <w:rPr>
          <w:rFonts w:ascii="仿宋" w:eastAsia="仿宋" w:hAnsi="仿宋" w:cs="仿宋" w:hint="eastAsia"/>
          <w:bCs/>
          <w:sz w:val="28"/>
          <w:szCs w:val="28"/>
        </w:rPr>
        <w:t>（法律服务篇）</w:t>
      </w:r>
      <w:r w:rsidR="003340CC">
        <w:rPr>
          <w:rFonts w:ascii="仿宋" w:eastAsia="仿宋" w:hAnsi="仿宋"/>
          <w:spacing w:val="15"/>
          <w:sz w:val="28"/>
          <w:szCs w:val="28"/>
          <w:shd w:val="clear" w:color="auto" w:fill="FFFFFF"/>
        </w:rPr>
        <w:t xml:space="preserve"> </w:t>
      </w:r>
    </w:p>
    <w:p w:rsidR="00677F82" w:rsidRDefault="00B526F9">
      <w:pPr>
        <w:spacing w:line="360" w:lineRule="auto"/>
        <w:rPr>
          <w:rFonts w:ascii="微软雅黑" w:eastAsia="微软雅黑" w:hAnsi="微软雅黑" w:cs="仿宋"/>
          <w:b/>
          <w:bCs/>
          <w:sz w:val="28"/>
          <w:szCs w:val="28"/>
        </w:rPr>
      </w:pPr>
      <w:r>
        <w:rPr>
          <w:rFonts w:ascii="微软雅黑" w:eastAsia="微软雅黑" w:hAnsi="微软雅黑" w:cs="仿宋" w:hint="eastAsia"/>
          <w:b/>
          <w:bCs/>
          <w:sz w:val="28"/>
          <w:szCs w:val="28"/>
        </w:rPr>
        <w:t>三、活动</w:t>
      </w:r>
      <w:r w:rsidR="00971DE3">
        <w:rPr>
          <w:rFonts w:ascii="微软雅黑" w:eastAsia="微软雅黑" w:hAnsi="微软雅黑" w:cs="仿宋" w:hint="eastAsia"/>
          <w:b/>
          <w:bCs/>
          <w:sz w:val="28"/>
          <w:szCs w:val="28"/>
        </w:rPr>
        <w:t>程序</w:t>
      </w:r>
    </w:p>
    <w:p w:rsidR="00677F82" w:rsidRDefault="00B526F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仿宋"/>
          <w:b/>
          <w:bCs/>
          <w:sz w:val="28"/>
          <w:szCs w:val="28"/>
        </w:rPr>
      </w:pPr>
      <w:r>
        <w:rPr>
          <w:rFonts w:ascii="微软雅黑" w:eastAsia="微软雅黑" w:hAnsi="微软雅黑" w:cs="仿宋" w:hint="eastAsia"/>
          <w:b/>
          <w:bCs/>
          <w:sz w:val="28"/>
          <w:szCs w:val="28"/>
        </w:rPr>
        <w:t>活动</w:t>
      </w:r>
      <w:r w:rsidR="003340CC">
        <w:rPr>
          <w:rFonts w:ascii="微软雅黑" w:eastAsia="微软雅黑" w:hAnsi="微软雅黑" w:cs="仿宋" w:hint="eastAsia"/>
          <w:b/>
          <w:bCs/>
          <w:sz w:val="28"/>
          <w:szCs w:val="28"/>
        </w:rPr>
        <w:t>简介</w:t>
      </w:r>
    </w:p>
    <w:p w:rsidR="00677F82" w:rsidRDefault="003340CC">
      <w:pPr>
        <w:spacing w:line="360" w:lineRule="auto"/>
        <w:ind w:firstLine="585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“</w:t>
      </w:r>
      <w:r w:rsidR="00B526F9">
        <w:rPr>
          <w:rFonts w:ascii="仿宋" w:eastAsia="仿宋" w:hAnsi="仿宋" w:cs="仿宋" w:hint="eastAsia"/>
          <w:bCs/>
          <w:sz w:val="28"/>
          <w:szCs w:val="28"/>
        </w:rPr>
        <w:t>知识产权服务影响力指南”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系列活动将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从</w:t>
      </w:r>
      <w:r w:rsidR="00B526F9">
        <w:rPr>
          <w:rFonts w:ascii="仿宋" w:eastAsia="仿宋" w:hAnsi="仿宋" w:cs="仿宋" w:hint="eastAsia"/>
          <w:bCs/>
          <w:sz w:val="28"/>
          <w:szCs w:val="28"/>
        </w:rPr>
        <w:t>知识产权服务专业度、</w:t>
      </w:r>
      <w:r w:rsidR="00971DE3">
        <w:rPr>
          <w:rFonts w:ascii="仿宋" w:eastAsia="仿宋" w:hAnsi="仿宋" w:cs="仿宋" w:hint="eastAsia"/>
          <w:bCs/>
          <w:sz w:val="28"/>
          <w:szCs w:val="28"/>
        </w:rPr>
        <w:t>绩效</w:t>
      </w:r>
      <w:r w:rsidR="00B526F9">
        <w:rPr>
          <w:rFonts w:ascii="仿宋" w:eastAsia="仿宋" w:hAnsi="仿宋" w:cs="仿宋" w:hint="eastAsia"/>
          <w:bCs/>
          <w:sz w:val="28"/>
          <w:szCs w:val="28"/>
        </w:rPr>
        <w:t>满意度等维度，展示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从事</w:t>
      </w:r>
      <w:r w:rsidR="00971DE3">
        <w:rPr>
          <w:rFonts w:ascii="仿宋" w:eastAsia="仿宋" w:hAnsi="仿宋" w:cs="仿宋" w:hint="eastAsia"/>
          <w:bCs/>
          <w:sz w:val="28"/>
          <w:szCs w:val="28"/>
        </w:rPr>
        <w:t>知识产权法律服务、代理服务、咨询服务、数据服务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等在内</w:t>
      </w:r>
      <w:r w:rsidR="00B526F9">
        <w:rPr>
          <w:rFonts w:ascii="仿宋" w:eastAsia="仿宋" w:hAnsi="仿宋" w:cs="仿宋" w:hint="eastAsia"/>
          <w:bCs/>
          <w:sz w:val="28"/>
          <w:szCs w:val="28"/>
        </w:rPr>
        <w:t>的知识产权</w:t>
      </w:r>
      <w:r>
        <w:rPr>
          <w:rFonts w:ascii="仿宋" w:eastAsia="仿宋" w:hAnsi="仿宋" w:cs="仿宋" w:hint="eastAsia"/>
          <w:bCs/>
          <w:sz w:val="28"/>
          <w:szCs w:val="28"/>
        </w:rPr>
        <w:t>标杆</w:t>
      </w:r>
      <w:r w:rsidR="00B526F9">
        <w:rPr>
          <w:rFonts w:ascii="仿宋" w:eastAsia="仿宋" w:hAnsi="仿宋" w:cs="仿宋" w:hint="eastAsia"/>
          <w:bCs/>
          <w:sz w:val="28"/>
          <w:szCs w:val="28"/>
        </w:rPr>
        <w:t>服务</w:t>
      </w:r>
      <w:r w:rsidR="00B526F9" w:rsidRPr="003340CC">
        <w:rPr>
          <w:rFonts w:ascii="仿宋" w:eastAsia="仿宋" w:hAnsi="仿宋" w:cs="仿宋" w:hint="eastAsia"/>
          <w:bCs/>
          <w:sz w:val="28"/>
          <w:szCs w:val="28"/>
        </w:rPr>
        <w:t>团队或</w:t>
      </w:r>
      <w:r w:rsidR="00971DE3">
        <w:rPr>
          <w:rFonts w:ascii="仿宋" w:eastAsia="仿宋" w:hAnsi="仿宋" w:cs="仿宋" w:hint="eastAsia"/>
          <w:bCs/>
          <w:sz w:val="28"/>
          <w:szCs w:val="28"/>
        </w:rPr>
        <w:t>优秀</w:t>
      </w:r>
      <w:r w:rsidR="00B526F9" w:rsidRPr="003340CC">
        <w:rPr>
          <w:rFonts w:ascii="仿宋" w:eastAsia="仿宋" w:hAnsi="仿宋" w:cs="仿宋" w:hint="eastAsia"/>
          <w:bCs/>
          <w:sz w:val="28"/>
          <w:szCs w:val="28"/>
        </w:rPr>
        <w:t>个人</w:t>
      </w:r>
      <w:r w:rsidR="00B526F9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为创新主体</w:t>
      </w:r>
      <w:r w:rsidR="00971DE3">
        <w:rPr>
          <w:rFonts w:ascii="仿宋" w:eastAsia="仿宋" w:hAnsi="仿宋" w:cs="仿宋" w:hint="eastAsia"/>
          <w:bCs/>
          <w:sz w:val="28"/>
          <w:szCs w:val="28"/>
        </w:rPr>
        <w:t>精准匹配知识产权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专业化</w:t>
      </w:r>
      <w:r w:rsidR="00971DE3">
        <w:rPr>
          <w:rFonts w:ascii="仿宋" w:eastAsia="仿宋" w:hAnsi="仿宋" w:cs="仿宋" w:hint="eastAsia"/>
          <w:bCs/>
          <w:sz w:val="28"/>
          <w:szCs w:val="28"/>
        </w:rPr>
        <w:t>服务</w:t>
      </w:r>
      <w:r w:rsidR="00971DE3">
        <w:rPr>
          <w:rFonts w:ascii="仿宋" w:eastAsia="仿宋" w:hAnsi="仿宋" w:cs="仿宋" w:hint="eastAsia"/>
          <w:sz w:val="28"/>
          <w:szCs w:val="28"/>
        </w:rPr>
        <w:t>。</w:t>
      </w:r>
    </w:p>
    <w:p w:rsidR="00677F82" w:rsidRDefault="00B526F9" w:rsidP="003340CC">
      <w:pPr>
        <w:spacing w:line="360" w:lineRule="auto"/>
        <w:ind w:firstLineChars="200" w:firstLine="560"/>
        <w:rPr>
          <w:rFonts w:ascii="微软雅黑" w:eastAsia="微软雅黑" w:hAnsi="微软雅黑" w:cs="仿宋"/>
          <w:b/>
          <w:bCs/>
          <w:sz w:val="28"/>
          <w:szCs w:val="28"/>
        </w:rPr>
      </w:pPr>
      <w:r>
        <w:rPr>
          <w:rFonts w:ascii="微软雅黑" w:eastAsia="微软雅黑" w:hAnsi="微软雅黑" w:cs="仿宋" w:hint="eastAsia"/>
          <w:b/>
          <w:bCs/>
          <w:sz w:val="28"/>
          <w:szCs w:val="28"/>
        </w:rPr>
        <w:t>（二）活动</w:t>
      </w:r>
      <w:r w:rsidR="00776BF8">
        <w:rPr>
          <w:rFonts w:ascii="微软雅黑" w:eastAsia="微软雅黑" w:hAnsi="微软雅黑" w:cs="仿宋" w:hint="eastAsia"/>
          <w:b/>
          <w:bCs/>
          <w:sz w:val="28"/>
          <w:szCs w:val="28"/>
        </w:rPr>
        <w:t>程序</w:t>
      </w:r>
    </w:p>
    <w:p w:rsidR="00677F82" w:rsidRDefault="00B526F9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“知识产权服务影响力指南”</w:t>
      </w:r>
      <w:r w:rsidR="003340CC">
        <w:rPr>
          <w:rFonts w:ascii="仿宋" w:eastAsia="仿宋" w:hAnsi="仿宋" w:cs="仿宋" w:hint="eastAsia"/>
          <w:bCs/>
          <w:sz w:val="28"/>
          <w:szCs w:val="28"/>
        </w:rPr>
        <w:t>系列</w:t>
      </w:r>
      <w:r>
        <w:rPr>
          <w:rFonts w:ascii="仿宋" w:eastAsia="仿宋" w:hAnsi="仿宋" w:cs="仿宋" w:hint="eastAsia"/>
          <w:bCs/>
          <w:sz w:val="28"/>
          <w:szCs w:val="28"/>
        </w:rPr>
        <w:t>活动包括资料报送、资料审核、企业征询、专家评审等程序</w:t>
      </w:r>
      <w:r w:rsidR="00296131">
        <w:rPr>
          <w:rFonts w:ascii="仿宋" w:eastAsia="仿宋" w:hAnsi="仿宋" w:cs="仿宋" w:hint="eastAsia"/>
          <w:bCs/>
          <w:sz w:val="28"/>
          <w:szCs w:val="28"/>
        </w:rPr>
        <w:t>：</w:t>
      </w:r>
    </w:p>
    <w:p w:rsidR="00677F82" w:rsidRDefault="00B526F9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1.资料报送：</w:t>
      </w:r>
      <w:r>
        <w:rPr>
          <w:rFonts w:ascii="仿宋" w:eastAsia="仿宋" w:hAnsi="仿宋" w:cs="仿宋" w:hint="eastAsia"/>
          <w:bCs/>
          <w:sz w:val="28"/>
          <w:szCs w:val="28"/>
        </w:rPr>
        <w:t>知识产权服务团队或个人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（以下简称“申报主体”）</w:t>
      </w:r>
      <w:r>
        <w:rPr>
          <w:rFonts w:ascii="仿宋" w:eastAsia="仿宋" w:hAnsi="仿宋" w:cs="仿宋" w:hint="eastAsia"/>
          <w:bCs/>
          <w:sz w:val="28"/>
          <w:szCs w:val="28"/>
        </w:rPr>
        <w:t>可通过自荐或推荐方式提交“知识产权服务影响力指南”</w:t>
      </w:r>
      <w:r w:rsidR="003340CC">
        <w:rPr>
          <w:rFonts w:ascii="仿宋" w:eastAsia="仿宋" w:hAnsi="仿宋" w:cs="仿宋" w:hint="eastAsia"/>
          <w:bCs/>
          <w:sz w:val="28"/>
          <w:szCs w:val="28"/>
        </w:rPr>
        <w:t>申报</w:t>
      </w:r>
      <w:r>
        <w:rPr>
          <w:rFonts w:ascii="仿宋" w:eastAsia="仿宋" w:hAnsi="仿宋" w:cs="仿宋" w:hint="eastAsia"/>
          <w:bCs/>
          <w:sz w:val="28"/>
          <w:szCs w:val="28"/>
        </w:rPr>
        <w:t>资料</w:t>
      </w:r>
      <w:r w:rsidR="00296131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677F82" w:rsidRDefault="00B526F9">
      <w:pPr>
        <w:spacing w:line="360" w:lineRule="auto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2.资料审核：</w:t>
      </w:r>
      <w:r>
        <w:rPr>
          <w:rFonts w:ascii="仿宋" w:eastAsia="仿宋" w:hAnsi="仿宋" w:cs="仿宋" w:hint="eastAsia"/>
          <w:bCs/>
          <w:sz w:val="28"/>
          <w:szCs w:val="28"/>
        </w:rPr>
        <w:t>协会将对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申报主体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提交</w:t>
      </w:r>
      <w:r>
        <w:rPr>
          <w:rFonts w:ascii="仿宋" w:eastAsia="仿宋" w:hAnsi="仿宋" w:cs="仿宋" w:hint="eastAsia"/>
          <w:bCs/>
          <w:sz w:val="28"/>
          <w:szCs w:val="28"/>
        </w:rPr>
        <w:t>资料进行真实性审核，并查阅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申报主体</w:t>
      </w:r>
      <w:r>
        <w:rPr>
          <w:rFonts w:ascii="仿宋" w:eastAsia="仿宋" w:hAnsi="仿宋" w:cs="仿宋" w:hint="eastAsia"/>
          <w:bCs/>
          <w:sz w:val="28"/>
          <w:szCs w:val="28"/>
        </w:rPr>
        <w:t>诚信</w:t>
      </w:r>
      <w:r w:rsidR="00296131">
        <w:rPr>
          <w:rFonts w:ascii="仿宋" w:eastAsia="仿宋" w:hAnsi="仿宋" w:cs="仿宋" w:hint="eastAsia"/>
          <w:bCs/>
          <w:sz w:val="28"/>
          <w:szCs w:val="28"/>
        </w:rPr>
        <w:t>建设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等</w:t>
      </w:r>
      <w:r>
        <w:rPr>
          <w:rFonts w:ascii="仿宋" w:eastAsia="仿宋" w:hAnsi="仿宋" w:cs="仿宋" w:hint="eastAsia"/>
          <w:bCs/>
          <w:sz w:val="28"/>
          <w:szCs w:val="28"/>
        </w:rPr>
        <w:t>情况</w:t>
      </w:r>
      <w:r w:rsidR="00296131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677F82" w:rsidRDefault="00B526F9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3.企业征询：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协会将</w:t>
      </w:r>
      <w:r>
        <w:rPr>
          <w:rFonts w:ascii="仿宋" w:eastAsia="仿宋" w:hAnsi="仿宋" w:cs="仿宋" w:hint="eastAsia"/>
          <w:bCs/>
          <w:sz w:val="28"/>
          <w:szCs w:val="28"/>
        </w:rPr>
        <w:t>向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企事业单位</w:t>
      </w:r>
      <w:r>
        <w:rPr>
          <w:rFonts w:ascii="仿宋" w:eastAsia="仿宋" w:hAnsi="仿宋" w:cs="仿宋" w:hint="eastAsia"/>
          <w:bCs/>
          <w:sz w:val="28"/>
          <w:szCs w:val="28"/>
        </w:rPr>
        <w:t>征询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申报主体</w:t>
      </w:r>
      <w:r w:rsidR="00A80B1D" w:rsidRPr="00A80B1D">
        <w:rPr>
          <w:rFonts w:ascii="仿宋" w:eastAsia="仿宋" w:hAnsi="仿宋" w:cs="仿宋" w:hint="eastAsia"/>
          <w:bCs/>
          <w:sz w:val="28"/>
          <w:szCs w:val="28"/>
        </w:rPr>
        <w:t>知识产权服务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能力及服务质量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等情况</w:t>
      </w:r>
      <w:r w:rsidR="00296131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677F82" w:rsidRDefault="00B526F9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4.专家评审：</w:t>
      </w:r>
      <w:r>
        <w:rPr>
          <w:rFonts w:ascii="仿宋" w:eastAsia="仿宋" w:hAnsi="仿宋" w:cs="仿宋" w:hint="eastAsia"/>
          <w:bCs/>
          <w:sz w:val="28"/>
          <w:szCs w:val="28"/>
        </w:rPr>
        <w:t>协会将组织专家</w:t>
      </w:r>
      <w:r w:rsidRPr="00A80B1D">
        <w:rPr>
          <w:rFonts w:ascii="仿宋" w:eastAsia="仿宋" w:hAnsi="仿宋" w:cs="仿宋" w:hint="eastAsia"/>
          <w:bCs/>
          <w:sz w:val="28"/>
          <w:szCs w:val="28"/>
        </w:rPr>
        <w:t>对申报主体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的知识产权</w:t>
      </w:r>
      <w:r>
        <w:rPr>
          <w:rFonts w:ascii="仿宋" w:eastAsia="仿宋" w:hAnsi="仿宋" w:cs="仿宋" w:hint="eastAsia"/>
          <w:bCs/>
          <w:sz w:val="28"/>
          <w:szCs w:val="28"/>
        </w:rPr>
        <w:t>服务专业度、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绩效满意度、</w:t>
      </w:r>
      <w:r>
        <w:rPr>
          <w:rFonts w:ascii="仿宋" w:eastAsia="仿宋" w:hAnsi="仿宋" w:cs="仿宋" w:hint="eastAsia"/>
          <w:bCs/>
          <w:sz w:val="28"/>
          <w:szCs w:val="28"/>
        </w:rPr>
        <w:t>战略贴合度、行业知名度等情况进行综合衡量</w:t>
      </w:r>
      <w:r w:rsidR="00296131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677F82" w:rsidRDefault="00B526F9">
      <w:pPr>
        <w:spacing w:line="360" w:lineRule="auto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5.公布展示：</w:t>
      </w:r>
      <w:r w:rsidRPr="00A80B1D">
        <w:rPr>
          <w:rFonts w:ascii="仿宋" w:eastAsia="仿宋" w:hAnsi="仿宋" w:cs="仿宋" w:hint="eastAsia"/>
          <w:bCs/>
          <w:sz w:val="28"/>
          <w:szCs w:val="28"/>
        </w:rPr>
        <w:t>协会将公布展示知识产权</w:t>
      </w:r>
      <w:r w:rsidR="00A80B1D" w:rsidRPr="00A80B1D">
        <w:rPr>
          <w:rFonts w:ascii="仿宋" w:eastAsia="仿宋" w:hAnsi="仿宋" w:cs="仿宋" w:hint="eastAsia"/>
          <w:bCs/>
          <w:sz w:val="28"/>
          <w:szCs w:val="28"/>
        </w:rPr>
        <w:t>标杆</w:t>
      </w:r>
      <w:r w:rsidRPr="00A80B1D">
        <w:rPr>
          <w:rFonts w:ascii="仿宋" w:eastAsia="仿宋" w:hAnsi="仿宋" w:cs="仿宋" w:hint="eastAsia"/>
          <w:bCs/>
          <w:sz w:val="28"/>
          <w:szCs w:val="28"/>
        </w:rPr>
        <w:t>服务团队</w:t>
      </w:r>
      <w:r w:rsidR="00296131">
        <w:rPr>
          <w:rFonts w:ascii="仿宋" w:eastAsia="仿宋" w:hAnsi="仿宋" w:cs="仿宋" w:hint="eastAsia"/>
          <w:bCs/>
          <w:sz w:val="28"/>
          <w:szCs w:val="28"/>
        </w:rPr>
        <w:t>及</w:t>
      </w:r>
      <w:r w:rsidRPr="00A80B1D">
        <w:rPr>
          <w:rFonts w:ascii="仿宋" w:eastAsia="仿宋" w:hAnsi="仿宋" w:cs="仿宋" w:hint="eastAsia"/>
          <w:bCs/>
          <w:sz w:val="28"/>
          <w:szCs w:val="28"/>
        </w:rPr>
        <w:t>优秀个人的专业优势、擅长领域、典型案例</w:t>
      </w:r>
      <w:r w:rsidR="00296131">
        <w:rPr>
          <w:rFonts w:ascii="仿宋" w:eastAsia="仿宋" w:hAnsi="仿宋" w:cs="仿宋" w:hint="eastAsia"/>
          <w:bCs/>
          <w:sz w:val="28"/>
          <w:szCs w:val="28"/>
        </w:rPr>
        <w:t>、研究成果</w:t>
      </w:r>
      <w:r w:rsidRPr="00A80B1D">
        <w:rPr>
          <w:rFonts w:ascii="仿宋" w:eastAsia="仿宋" w:hAnsi="仿宋" w:cs="仿宋" w:hint="eastAsia"/>
          <w:bCs/>
          <w:sz w:val="28"/>
          <w:szCs w:val="28"/>
        </w:rPr>
        <w:t>等内容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677F82" w:rsidRDefault="00B526F9" w:rsidP="003340CC">
      <w:pPr>
        <w:spacing w:line="360" w:lineRule="auto"/>
        <w:ind w:firstLineChars="200" w:firstLine="560"/>
        <w:rPr>
          <w:rFonts w:ascii="微软雅黑" w:eastAsia="微软雅黑" w:hAnsi="微软雅黑" w:cs="仿宋"/>
          <w:b/>
          <w:bCs/>
          <w:sz w:val="28"/>
          <w:szCs w:val="28"/>
        </w:rPr>
      </w:pPr>
      <w:r>
        <w:rPr>
          <w:rFonts w:ascii="微软雅黑" w:eastAsia="微软雅黑" w:hAnsi="微软雅黑" w:cs="仿宋" w:hint="eastAsia"/>
          <w:b/>
          <w:bCs/>
          <w:sz w:val="28"/>
          <w:szCs w:val="28"/>
        </w:rPr>
        <w:t>（三）评价指标</w:t>
      </w:r>
    </w:p>
    <w:p w:rsidR="00677F82" w:rsidRDefault="00B526F9">
      <w:pPr>
        <w:spacing w:line="360" w:lineRule="auto"/>
        <w:ind w:firstLineChars="200" w:firstLine="560"/>
        <w:rPr>
          <w:rFonts w:ascii="楷体" w:eastAsia="楷体" w:hAnsi="楷体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“知识产权服务影响力指南”将根据以下指标遴选知识产权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标杆</w:t>
      </w:r>
      <w:r>
        <w:rPr>
          <w:rFonts w:ascii="仿宋" w:eastAsia="仿宋" w:hAnsi="仿宋" w:cs="仿宋" w:hint="eastAsia"/>
          <w:bCs/>
          <w:sz w:val="28"/>
          <w:szCs w:val="28"/>
        </w:rPr>
        <w:t>服务团队或</w:t>
      </w:r>
      <w:r w:rsidR="00776BF8">
        <w:rPr>
          <w:rFonts w:ascii="仿宋" w:eastAsia="仿宋" w:hAnsi="仿宋" w:cs="仿宋" w:hint="eastAsia"/>
          <w:bCs/>
          <w:sz w:val="28"/>
          <w:szCs w:val="28"/>
        </w:rPr>
        <w:t>优秀</w:t>
      </w:r>
      <w:r>
        <w:rPr>
          <w:rFonts w:ascii="仿宋" w:eastAsia="仿宋" w:hAnsi="仿宋" w:cs="仿宋" w:hint="eastAsia"/>
          <w:bCs/>
          <w:sz w:val="28"/>
          <w:szCs w:val="28"/>
        </w:rPr>
        <w:t>个人：</w:t>
      </w:r>
    </w:p>
    <w:p w:rsidR="00677F82" w:rsidRDefault="00B526F9">
      <w:pPr>
        <w:spacing w:line="360" w:lineRule="auto"/>
        <w:ind w:firstLineChars="200" w:firstLine="622"/>
        <w:rPr>
          <w:rFonts w:ascii="仿宋" w:eastAsia="仿宋" w:hAnsi="仿宋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spacing w:val="15"/>
          <w:sz w:val="28"/>
          <w:szCs w:val="28"/>
          <w:shd w:val="clear" w:color="auto" w:fill="FFFFFF"/>
        </w:rPr>
        <w:t>1.服务专业度：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知识产权服务主体</w:t>
      </w:r>
      <w:r>
        <w:rPr>
          <w:rFonts w:ascii="仿宋" w:eastAsia="仿宋" w:hAnsi="仿宋"/>
          <w:spacing w:val="15"/>
          <w:sz w:val="28"/>
          <w:szCs w:val="28"/>
          <w:shd w:val="clear" w:color="auto" w:fill="FFFFFF"/>
        </w:rPr>
        <w:t>运用其专业</w:t>
      </w:r>
      <w:r>
        <w:rPr>
          <w:rFonts w:ascii="仿宋" w:eastAsia="仿宋" w:hAnsi="仿宋" w:hint="eastAsia"/>
          <w:spacing w:val="15"/>
          <w:sz w:val="28"/>
          <w:szCs w:val="28"/>
          <w:shd w:val="clear" w:color="auto" w:fill="FFFFFF"/>
        </w:rPr>
        <w:t>知识和服务经验</w:t>
      </w:r>
      <w:r>
        <w:rPr>
          <w:rFonts w:ascii="仿宋" w:eastAsia="仿宋" w:hAnsi="仿宋"/>
          <w:spacing w:val="15"/>
          <w:sz w:val="28"/>
          <w:szCs w:val="28"/>
          <w:shd w:val="clear" w:color="auto" w:fill="FFFFFF"/>
        </w:rPr>
        <w:t>，帮助企业做出合理</w:t>
      </w:r>
      <w:r>
        <w:rPr>
          <w:rFonts w:ascii="仿宋" w:eastAsia="仿宋" w:hAnsi="仿宋" w:hint="eastAsia"/>
          <w:spacing w:val="15"/>
          <w:sz w:val="28"/>
          <w:szCs w:val="28"/>
          <w:shd w:val="clear" w:color="auto" w:fill="FFFFFF"/>
        </w:rPr>
        <w:t>适用</w:t>
      </w:r>
      <w:r>
        <w:rPr>
          <w:rFonts w:ascii="仿宋" w:eastAsia="仿宋" w:hAnsi="仿宋"/>
          <w:spacing w:val="15"/>
          <w:sz w:val="28"/>
          <w:szCs w:val="28"/>
          <w:shd w:val="clear" w:color="auto" w:fill="FFFFFF"/>
        </w:rPr>
        <w:t>的知识产权保护</w:t>
      </w:r>
      <w:r>
        <w:rPr>
          <w:rFonts w:ascii="仿宋" w:eastAsia="仿宋" w:hAnsi="仿宋" w:hint="eastAsia"/>
          <w:spacing w:val="15"/>
          <w:sz w:val="28"/>
          <w:szCs w:val="28"/>
          <w:shd w:val="clear" w:color="auto" w:fill="FFFFFF"/>
        </w:rPr>
        <w:t>和发展</w:t>
      </w:r>
      <w:r>
        <w:rPr>
          <w:rFonts w:ascii="仿宋" w:eastAsia="仿宋" w:hAnsi="仿宋"/>
          <w:spacing w:val="15"/>
          <w:sz w:val="28"/>
          <w:szCs w:val="28"/>
          <w:shd w:val="clear" w:color="auto" w:fill="FFFFFF"/>
        </w:rPr>
        <w:t>方案</w:t>
      </w:r>
      <w:r>
        <w:rPr>
          <w:rFonts w:ascii="仿宋" w:eastAsia="仿宋" w:hAnsi="仿宋" w:hint="eastAsia"/>
          <w:spacing w:val="15"/>
          <w:sz w:val="28"/>
          <w:szCs w:val="28"/>
          <w:shd w:val="clear" w:color="auto" w:fill="FFFFFF"/>
        </w:rPr>
        <w:t>。</w:t>
      </w:r>
    </w:p>
    <w:p w:rsidR="00677F82" w:rsidRDefault="00B526F9">
      <w:pPr>
        <w:spacing w:line="360" w:lineRule="auto"/>
        <w:ind w:firstLineChars="200" w:firstLine="622"/>
        <w:rPr>
          <w:rFonts w:ascii="仿宋" w:eastAsia="仿宋" w:hAnsi="仿宋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spacing w:val="15"/>
          <w:sz w:val="28"/>
          <w:szCs w:val="28"/>
          <w:shd w:val="clear" w:color="auto" w:fill="FFFFFF"/>
        </w:rPr>
        <w:t>2.客户认知度</w:t>
      </w:r>
      <w:r>
        <w:rPr>
          <w:rFonts w:ascii="仿宋" w:eastAsia="仿宋" w:hAnsi="仿宋" w:hint="eastAsia"/>
          <w:spacing w:val="15"/>
          <w:sz w:val="28"/>
          <w:szCs w:val="28"/>
          <w:shd w:val="clear" w:color="auto" w:fill="FFFFFF"/>
        </w:rPr>
        <w:t>：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知识产权服务主体</w:t>
      </w:r>
      <w:r>
        <w:rPr>
          <w:rFonts w:ascii="仿宋" w:eastAsia="仿宋" w:hAnsi="仿宋"/>
          <w:spacing w:val="15"/>
          <w:sz w:val="28"/>
          <w:szCs w:val="28"/>
          <w:shd w:val="clear" w:color="auto" w:fill="FFFFFF"/>
        </w:rPr>
        <w:t>帮助企业制定切实有效的知识产权保护策略和措施</w:t>
      </w:r>
      <w:r>
        <w:rPr>
          <w:rFonts w:ascii="仿宋" w:eastAsia="仿宋" w:hAnsi="仿宋" w:hint="eastAsia"/>
          <w:spacing w:val="15"/>
          <w:sz w:val="28"/>
          <w:szCs w:val="28"/>
          <w:shd w:val="clear" w:color="auto" w:fill="FFFFFF"/>
        </w:rPr>
        <w:t>，并</w:t>
      </w:r>
      <w:r>
        <w:rPr>
          <w:rFonts w:ascii="仿宋" w:eastAsia="仿宋" w:hAnsi="仿宋"/>
          <w:spacing w:val="15"/>
          <w:sz w:val="28"/>
          <w:szCs w:val="28"/>
          <w:shd w:val="clear" w:color="auto" w:fill="FFFFFF"/>
        </w:rPr>
        <w:t>得到充分的内部支持。</w:t>
      </w:r>
    </w:p>
    <w:p w:rsidR="00677F82" w:rsidRDefault="00B526F9">
      <w:pPr>
        <w:spacing w:line="360" w:lineRule="auto"/>
        <w:ind w:firstLineChars="200" w:firstLine="622"/>
        <w:rPr>
          <w:rFonts w:ascii="仿宋" w:eastAsia="仿宋" w:hAnsi="仿宋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spacing w:val="15"/>
          <w:sz w:val="28"/>
          <w:szCs w:val="28"/>
          <w:shd w:val="clear" w:color="auto" w:fill="FFFFFF"/>
        </w:rPr>
        <w:t>3.绩效满意度：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知识产权服务主体</w:t>
      </w:r>
      <w:r>
        <w:rPr>
          <w:rFonts w:ascii="仿宋" w:eastAsia="仿宋" w:hAnsi="仿宋"/>
          <w:spacing w:val="15"/>
          <w:sz w:val="28"/>
          <w:szCs w:val="28"/>
          <w:shd w:val="clear" w:color="auto" w:fill="FFFFFF"/>
        </w:rPr>
        <w:t>通过</w:t>
      </w:r>
      <w:r>
        <w:rPr>
          <w:rFonts w:ascii="仿宋" w:eastAsia="仿宋" w:hAnsi="仿宋" w:hint="eastAsia"/>
          <w:spacing w:val="15"/>
          <w:sz w:val="28"/>
          <w:szCs w:val="28"/>
          <w:shd w:val="clear" w:color="auto" w:fill="FFFFFF"/>
        </w:rPr>
        <w:t>掌握企业需求特点，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助力</w:t>
      </w:r>
      <w:r>
        <w:rPr>
          <w:rFonts w:ascii="仿宋" w:eastAsia="仿宋" w:hAnsi="仿宋"/>
          <w:bCs/>
          <w:color w:val="000000" w:themeColor="text1"/>
          <w:spacing w:val="15"/>
          <w:sz w:val="28"/>
          <w:szCs w:val="28"/>
          <w:shd w:val="clear" w:color="auto" w:fill="FFFFFF"/>
        </w:rPr>
        <w:t>企业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提高</w:t>
      </w:r>
      <w:r>
        <w:rPr>
          <w:rFonts w:ascii="仿宋" w:eastAsia="仿宋" w:hAnsi="仿宋"/>
          <w:bCs/>
          <w:color w:val="000000" w:themeColor="text1"/>
          <w:spacing w:val="15"/>
          <w:sz w:val="28"/>
          <w:szCs w:val="28"/>
          <w:shd w:val="clear" w:color="auto" w:fill="FFFFFF"/>
        </w:rPr>
        <w:t>知识产权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规划</w:t>
      </w:r>
      <w:r>
        <w:rPr>
          <w:rFonts w:ascii="仿宋" w:eastAsia="仿宋" w:hAnsi="仿宋"/>
          <w:bCs/>
          <w:color w:val="000000" w:themeColor="text1"/>
          <w:spacing w:val="15"/>
          <w:sz w:val="28"/>
          <w:szCs w:val="28"/>
          <w:shd w:val="clear" w:color="auto" w:fill="FFFFFF"/>
        </w:rPr>
        <w:t>和管理能力，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提升管理</w:t>
      </w:r>
      <w:r>
        <w:rPr>
          <w:rFonts w:ascii="仿宋" w:eastAsia="仿宋" w:hAnsi="仿宋"/>
          <w:bCs/>
          <w:color w:val="000000" w:themeColor="text1"/>
          <w:spacing w:val="15"/>
          <w:sz w:val="28"/>
          <w:szCs w:val="28"/>
          <w:shd w:val="clear" w:color="auto" w:fill="FFFFFF"/>
        </w:rPr>
        <w:t>绩效。</w:t>
      </w:r>
    </w:p>
    <w:p w:rsidR="00677F82" w:rsidRDefault="00B526F9">
      <w:pPr>
        <w:spacing w:line="360" w:lineRule="auto"/>
        <w:ind w:firstLineChars="200" w:firstLine="622"/>
        <w:rPr>
          <w:rFonts w:ascii="仿宋" w:eastAsia="仿宋" w:hAnsi="仿宋"/>
          <w:bCs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4.战略贴合度：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知识产权服务主体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紧随产业</w:t>
      </w:r>
      <w:r w:rsidR="00296131"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市场发展趋势，在</w:t>
      </w:r>
      <w:r>
        <w:rPr>
          <w:rFonts w:ascii="仿宋" w:eastAsia="仿宋" w:hAnsi="仿宋"/>
          <w:bCs/>
          <w:color w:val="000000" w:themeColor="text1"/>
          <w:spacing w:val="15"/>
          <w:sz w:val="28"/>
          <w:szCs w:val="28"/>
          <w:shd w:val="clear" w:color="auto" w:fill="FFFFFF"/>
        </w:rPr>
        <w:t>提供法律支持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基础上</w:t>
      </w:r>
      <w:r>
        <w:rPr>
          <w:rFonts w:ascii="仿宋" w:eastAsia="仿宋" w:hAnsi="仿宋"/>
          <w:bCs/>
          <w:color w:val="000000" w:themeColor="text1"/>
          <w:spacing w:val="15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寻求</w:t>
      </w:r>
      <w:r>
        <w:rPr>
          <w:rFonts w:ascii="仿宋" w:eastAsia="仿宋" w:hAnsi="仿宋"/>
          <w:bCs/>
          <w:color w:val="000000" w:themeColor="text1"/>
          <w:spacing w:val="15"/>
          <w:sz w:val="28"/>
          <w:szCs w:val="28"/>
          <w:shd w:val="clear" w:color="auto" w:fill="FFFFFF"/>
        </w:rPr>
        <w:t>最优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知识产权</w:t>
      </w:r>
      <w:r>
        <w:rPr>
          <w:rFonts w:ascii="仿宋" w:eastAsia="仿宋" w:hAnsi="仿宋"/>
          <w:bCs/>
          <w:color w:val="000000" w:themeColor="text1"/>
          <w:spacing w:val="15"/>
          <w:sz w:val="28"/>
          <w:szCs w:val="28"/>
          <w:shd w:val="clear" w:color="auto" w:fill="FFFFFF"/>
        </w:rPr>
        <w:t>竞争策略。</w:t>
      </w:r>
    </w:p>
    <w:p w:rsidR="00677F82" w:rsidRDefault="00B526F9">
      <w:pPr>
        <w:spacing w:line="360" w:lineRule="auto"/>
        <w:ind w:firstLineChars="200" w:firstLine="622"/>
        <w:rPr>
          <w:rFonts w:ascii="仿宋" w:eastAsia="仿宋" w:hAnsi="仿宋"/>
          <w:bCs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5.行业知名度：</w:t>
      </w:r>
      <w:r w:rsidR="00A80B1D">
        <w:rPr>
          <w:rFonts w:ascii="仿宋" w:eastAsia="仿宋" w:hAnsi="仿宋" w:cs="仿宋" w:hint="eastAsia"/>
          <w:bCs/>
          <w:sz w:val="28"/>
          <w:szCs w:val="28"/>
        </w:rPr>
        <w:t>知识产权服务主体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着眼于为企业建立知识产权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lastRenderedPageBreak/>
        <w:t>保护长效机制，并致力于</w:t>
      </w:r>
      <w:r>
        <w:rPr>
          <w:rFonts w:ascii="仿宋" w:eastAsia="仿宋" w:hAnsi="仿宋"/>
          <w:bCs/>
          <w:color w:val="000000" w:themeColor="text1"/>
          <w:spacing w:val="15"/>
          <w:sz w:val="28"/>
          <w:szCs w:val="28"/>
          <w:shd w:val="clear" w:color="auto" w:fill="FFFFFF"/>
        </w:rPr>
        <w:t>推动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知识产权</w:t>
      </w:r>
      <w:r w:rsidR="00B565C4"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理论和实践发展</w:t>
      </w:r>
      <w:r>
        <w:rPr>
          <w:rFonts w:ascii="仿宋" w:eastAsia="仿宋" w:hAnsi="仿宋" w:hint="eastAsia"/>
          <w:bCs/>
          <w:color w:val="000000" w:themeColor="text1"/>
          <w:spacing w:val="15"/>
          <w:sz w:val="28"/>
          <w:szCs w:val="28"/>
          <w:shd w:val="clear" w:color="auto" w:fill="FFFFFF"/>
        </w:rPr>
        <w:t>。</w:t>
      </w:r>
    </w:p>
    <w:p w:rsidR="00677F82" w:rsidRDefault="00B526F9">
      <w:pPr>
        <w:spacing w:line="360" w:lineRule="auto"/>
        <w:rPr>
          <w:rFonts w:ascii="微软雅黑" w:eastAsia="微软雅黑" w:hAnsi="微软雅黑" w:cs="仿宋"/>
          <w:b/>
          <w:bCs/>
          <w:sz w:val="28"/>
          <w:szCs w:val="28"/>
        </w:rPr>
      </w:pPr>
      <w:r>
        <w:rPr>
          <w:rFonts w:ascii="微软雅黑" w:eastAsia="微软雅黑" w:hAnsi="微软雅黑" w:cs="仿宋" w:hint="eastAsia"/>
          <w:b/>
          <w:bCs/>
          <w:sz w:val="28"/>
          <w:szCs w:val="28"/>
        </w:rPr>
        <w:t>四、相关事项</w:t>
      </w:r>
    </w:p>
    <w:p w:rsidR="00677F82" w:rsidRDefault="00B526F9">
      <w:pPr>
        <w:spacing w:line="360" w:lineRule="auto"/>
        <w:ind w:firstLine="570"/>
        <w:rPr>
          <w:rFonts w:ascii="微软雅黑" w:eastAsia="微软雅黑" w:hAnsi="微软雅黑" w:cs="仿宋"/>
          <w:b/>
          <w:bCs/>
          <w:sz w:val="28"/>
          <w:szCs w:val="28"/>
        </w:rPr>
      </w:pPr>
      <w:r>
        <w:rPr>
          <w:rFonts w:ascii="微软雅黑" w:eastAsia="微软雅黑" w:hAnsi="微软雅黑" w:cs="仿宋" w:hint="eastAsia"/>
          <w:b/>
          <w:bCs/>
          <w:sz w:val="28"/>
          <w:szCs w:val="28"/>
        </w:rPr>
        <w:t>（一）截止时间</w:t>
      </w:r>
    </w:p>
    <w:p w:rsidR="00677F82" w:rsidRDefault="00B526F9">
      <w:pPr>
        <w:spacing w:line="360" w:lineRule="auto"/>
        <w:ind w:firstLine="570"/>
        <w:rPr>
          <w:rFonts w:ascii="仿宋" w:eastAsia="仿宋" w:hAnsi="仿宋" w:cs="仿宋"/>
          <w:bCs/>
          <w:sz w:val="28"/>
          <w:szCs w:val="28"/>
        </w:rPr>
      </w:pPr>
      <w:r w:rsidRPr="00971DE3">
        <w:rPr>
          <w:rFonts w:ascii="仿宋" w:eastAsia="仿宋" w:hAnsi="仿宋" w:cs="仿宋" w:hint="eastAsia"/>
          <w:bCs/>
          <w:sz w:val="28"/>
          <w:szCs w:val="28"/>
        </w:rPr>
        <w:t>2024知识产权服务影响力指南（法律服务篇）</w:t>
      </w:r>
      <w:r>
        <w:rPr>
          <w:rFonts w:ascii="仿宋" w:eastAsia="仿宋" w:hAnsi="仿宋" w:cs="仿宋" w:hint="eastAsia"/>
          <w:bCs/>
          <w:sz w:val="28"/>
          <w:szCs w:val="28"/>
        </w:rPr>
        <w:t>申报时间将从2024年4月8日开始，至2024年4月19日截止。</w:t>
      </w:r>
    </w:p>
    <w:p w:rsidR="00677F82" w:rsidRDefault="00B526F9">
      <w:pPr>
        <w:spacing w:line="360" w:lineRule="auto"/>
        <w:ind w:firstLine="570"/>
        <w:rPr>
          <w:rFonts w:ascii="微软雅黑" w:eastAsia="微软雅黑" w:hAnsi="微软雅黑" w:cs="仿宋"/>
          <w:b/>
          <w:bCs/>
          <w:sz w:val="28"/>
          <w:szCs w:val="28"/>
        </w:rPr>
      </w:pPr>
      <w:r>
        <w:rPr>
          <w:rFonts w:ascii="微软雅黑" w:eastAsia="微软雅黑" w:hAnsi="微软雅黑" w:cs="仿宋" w:hint="eastAsia"/>
          <w:b/>
          <w:bCs/>
          <w:sz w:val="28"/>
          <w:szCs w:val="28"/>
        </w:rPr>
        <w:t>（二）推广展示</w:t>
      </w:r>
    </w:p>
    <w:p w:rsidR="00677F82" w:rsidRDefault="00B526F9">
      <w:pPr>
        <w:spacing w:line="360" w:lineRule="auto"/>
        <w:ind w:firstLine="570"/>
        <w:rPr>
          <w:rFonts w:ascii="仿宋" w:eastAsia="仿宋" w:hAnsi="仿宋" w:cs="仿宋"/>
          <w:bCs/>
          <w:sz w:val="28"/>
          <w:szCs w:val="28"/>
        </w:rPr>
      </w:pPr>
      <w:r w:rsidRPr="00971DE3">
        <w:rPr>
          <w:rFonts w:ascii="仿宋" w:eastAsia="仿宋" w:hAnsi="仿宋" w:cs="仿宋" w:hint="eastAsia"/>
          <w:bCs/>
          <w:sz w:val="28"/>
          <w:szCs w:val="28"/>
        </w:rPr>
        <w:t>1、</w:t>
      </w:r>
      <w:r>
        <w:rPr>
          <w:rFonts w:ascii="仿宋" w:eastAsia="仿宋" w:hAnsi="仿宋" w:cs="仿宋" w:hint="eastAsia"/>
          <w:bCs/>
          <w:sz w:val="28"/>
          <w:szCs w:val="28"/>
        </w:rPr>
        <w:t>协会将通过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及专业媒体，对</w:t>
      </w:r>
      <w:r w:rsidRPr="00971DE3">
        <w:rPr>
          <w:rFonts w:ascii="仿宋" w:eastAsia="仿宋" w:hAnsi="仿宋" w:cs="仿宋" w:hint="eastAsia"/>
          <w:bCs/>
          <w:sz w:val="28"/>
          <w:szCs w:val="28"/>
        </w:rPr>
        <w:t>入围2024知识产权服务影响力指南（法律服务篇）</w:t>
      </w:r>
      <w:r>
        <w:rPr>
          <w:rFonts w:ascii="仿宋" w:eastAsia="仿宋" w:hAnsi="仿宋" w:cs="仿宋" w:hint="eastAsia"/>
          <w:bCs/>
          <w:sz w:val="28"/>
          <w:szCs w:val="28"/>
        </w:rPr>
        <w:t>的知识产权服务团队或个人进行</w:t>
      </w:r>
      <w:r w:rsidR="00B565C4">
        <w:rPr>
          <w:rFonts w:ascii="仿宋" w:eastAsia="仿宋" w:hAnsi="仿宋" w:cs="仿宋" w:hint="eastAsia"/>
          <w:bCs/>
          <w:sz w:val="28"/>
          <w:szCs w:val="28"/>
        </w:rPr>
        <w:t>展示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677F82" w:rsidRDefault="00B526F9">
      <w:pPr>
        <w:spacing w:line="360" w:lineRule="auto"/>
        <w:ind w:firstLine="570"/>
        <w:rPr>
          <w:rFonts w:ascii="仿宋" w:eastAsia="仿宋" w:hAnsi="仿宋" w:cs="仿宋"/>
          <w:bCs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2、</w:t>
      </w:r>
      <w:r w:rsidRPr="00971DE3">
        <w:rPr>
          <w:rFonts w:ascii="仿宋" w:eastAsia="仿宋" w:hAnsi="仿宋" w:cs="仿宋" w:hint="eastAsia"/>
          <w:bCs/>
          <w:sz w:val="28"/>
          <w:szCs w:val="28"/>
        </w:rPr>
        <w:t>2024知识产权服务影响力指南（法律服务篇）</w:t>
      </w:r>
      <w:r w:rsidR="00B565C4">
        <w:rPr>
          <w:rFonts w:ascii="仿宋" w:eastAsia="仿宋" w:hAnsi="仿宋" w:cs="仿宋" w:hint="eastAsia"/>
          <w:bCs/>
          <w:sz w:val="28"/>
          <w:szCs w:val="28"/>
        </w:rPr>
        <w:t>编印版将向社会</w:t>
      </w:r>
      <w:r w:rsidRPr="00971DE3">
        <w:rPr>
          <w:rFonts w:ascii="仿宋" w:eastAsia="仿宋" w:hAnsi="仿宋" w:cs="仿宋" w:hint="eastAsia"/>
          <w:bCs/>
          <w:sz w:val="28"/>
          <w:szCs w:val="28"/>
        </w:rPr>
        <w:t>发布，</w:t>
      </w:r>
      <w:r w:rsidR="00B565C4">
        <w:rPr>
          <w:rFonts w:ascii="仿宋" w:eastAsia="仿宋" w:hAnsi="仿宋" w:cs="仿宋" w:hint="eastAsia"/>
          <w:bCs/>
          <w:sz w:val="28"/>
          <w:szCs w:val="28"/>
        </w:rPr>
        <w:t>企事业单位可</w:t>
      </w:r>
      <w:r>
        <w:rPr>
          <w:rFonts w:ascii="仿宋" w:eastAsia="仿宋" w:hAnsi="仿宋" w:cs="仿宋" w:hint="eastAsia"/>
          <w:bCs/>
          <w:sz w:val="28"/>
          <w:szCs w:val="28"/>
        </w:rPr>
        <w:t>申请领取</w:t>
      </w:r>
      <w:r w:rsidRPr="00971DE3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677F82" w:rsidRDefault="00B526F9" w:rsidP="003340CC">
      <w:pPr>
        <w:spacing w:line="360" w:lineRule="auto"/>
        <w:ind w:firstLineChars="200" w:firstLine="560"/>
        <w:rPr>
          <w:rFonts w:ascii="微软雅黑" w:eastAsia="微软雅黑" w:hAnsi="微软雅黑" w:cs="仿宋"/>
          <w:b/>
          <w:sz w:val="28"/>
          <w:szCs w:val="28"/>
        </w:rPr>
      </w:pPr>
      <w:r>
        <w:rPr>
          <w:rFonts w:ascii="微软雅黑" w:eastAsia="微软雅黑" w:hAnsi="微软雅黑" w:cs="仿宋" w:hint="eastAsia"/>
          <w:b/>
          <w:sz w:val="28"/>
          <w:szCs w:val="28"/>
        </w:rPr>
        <w:t>（三）联系方式</w:t>
      </w:r>
    </w:p>
    <w:p w:rsidR="00677F82" w:rsidRDefault="00B526F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 系 人：王雅玉，李卯</w:t>
      </w:r>
    </w:p>
    <w:p w:rsidR="00677F82" w:rsidRDefault="00B526F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联系电话：15911123689，010-82610919</w:t>
      </w:r>
    </w:p>
    <w:p w:rsidR="00677F82" w:rsidRDefault="00B526F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通讯地址：海淀区海淀南路甲21号中关村知识产权大厦A座三层</w:t>
      </w:r>
    </w:p>
    <w:p w:rsidR="00677F82" w:rsidRDefault="00677F8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77F82" w:rsidRDefault="00B526F9">
      <w:pPr>
        <w:spacing w:line="360" w:lineRule="auto"/>
        <w:ind w:rightChars="-244" w:right="-512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 w:rsidRPr="00971DE3">
        <w:rPr>
          <w:rFonts w:ascii="仿宋" w:eastAsia="仿宋" w:hAnsi="仿宋" w:cs="仿宋" w:hint="eastAsia"/>
          <w:sz w:val="28"/>
          <w:szCs w:val="28"/>
        </w:rPr>
        <w:t>2024知识产权服务影响力指南</w:t>
      </w:r>
      <w:r>
        <w:rPr>
          <w:rFonts w:ascii="仿宋" w:eastAsia="仿宋" w:hAnsi="仿宋" w:cs="仿宋" w:hint="eastAsia"/>
          <w:sz w:val="28"/>
          <w:szCs w:val="28"/>
        </w:rPr>
        <w:t>（法律服务篇）申报书</w:t>
      </w:r>
    </w:p>
    <w:p w:rsidR="00677F82" w:rsidRDefault="00677F8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77F82" w:rsidRDefault="00677F8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77F82" w:rsidRDefault="00677F8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77F82" w:rsidRDefault="00677F8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77F82" w:rsidRDefault="00677F8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77F82" w:rsidRDefault="00677F82">
      <w:pPr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677F82" w:rsidRDefault="00677F82">
      <w:pPr>
        <w:pStyle w:val="a4"/>
        <w:ind w:rightChars="100" w:right="210"/>
        <w:rPr>
          <w:rFonts w:ascii="Times New Roman" w:eastAsia="方正仿宋_GBK" w:hAnsi="Times New Roman" w:cs="Times New Roman"/>
          <w:sz w:val="32"/>
          <w:szCs w:val="32"/>
        </w:rPr>
        <w:sectPr w:rsidR="00677F82">
          <w:pgSz w:w="11906" w:h="16838"/>
          <w:pgMar w:top="1440" w:right="1466" w:bottom="1440" w:left="1800" w:header="851" w:footer="992" w:gutter="0"/>
          <w:cols w:space="425"/>
          <w:docGrid w:type="lines" w:linePitch="312"/>
        </w:sectPr>
      </w:pPr>
    </w:p>
    <w:p w:rsidR="00677F82" w:rsidRDefault="00B526F9">
      <w:pPr>
        <w:pStyle w:val="a4"/>
        <w:ind w:rightChars="100" w:right="21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附件：</w:t>
      </w:r>
    </w:p>
    <w:p w:rsidR="00677F82" w:rsidRDefault="00677F82">
      <w:pPr>
        <w:pStyle w:val="a4"/>
        <w:ind w:left="420" w:rightChars="100" w:right="21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677F82" w:rsidRDefault="00677F82">
      <w:pPr>
        <w:pStyle w:val="a4"/>
        <w:ind w:left="420" w:rightChars="100" w:right="21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677F82" w:rsidRDefault="00677F82">
      <w:pPr>
        <w:jc w:val="left"/>
        <w:rPr>
          <w:rFonts w:ascii="Times New Roman" w:eastAsia="黑体" w:hAnsi="Times New Roman"/>
          <w:sz w:val="32"/>
          <w:szCs w:val="32"/>
        </w:rPr>
      </w:pPr>
    </w:p>
    <w:p w:rsidR="00677F82" w:rsidRDefault="00677F82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8195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5"/>
      </w:tblGrid>
      <w:tr w:rsidR="00677F82">
        <w:trPr>
          <w:trHeight w:val="2129"/>
          <w:jc w:val="center"/>
        </w:trPr>
        <w:tc>
          <w:tcPr>
            <w:tcW w:w="8195" w:type="dxa"/>
          </w:tcPr>
          <w:p w:rsidR="00677F82" w:rsidRDefault="00B526F9">
            <w:pPr>
              <w:jc w:val="center"/>
              <w:rPr>
                <w:rFonts w:ascii="Times New Roman" w:eastAsia="方正小标宋简体" w:hAnsi="Times New Roman" w:cs="Times New Roman"/>
                <w:sz w:val="52"/>
                <w:szCs w:val="52"/>
              </w:rPr>
            </w:pPr>
            <w:r w:rsidRPr="00971DE3">
              <w:rPr>
                <w:rFonts w:ascii="Times New Roman" w:eastAsia="方正小标宋简体" w:hAnsi="Times New Roman" w:cs="Times New Roman"/>
                <w:sz w:val="52"/>
                <w:szCs w:val="52"/>
              </w:rPr>
              <w:t>2024</w:t>
            </w:r>
            <w:r w:rsidRPr="00971DE3">
              <w:rPr>
                <w:rFonts w:ascii="Times New Roman" w:eastAsia="方正小标宋简体" w:hAnsi="Times New Roman" w:cs="Times New Roman" w:hint="eastAsia"/>
                <w:sz w:val="52"/>
                <w:szCs w:val="52"/>
              </w:rPr>
              <w:t>知识产权服务影响力指南</w:t>
            </w:r>
          </w:p>
          <w:p w:rsidR="00677F82" w:rsidRDefault="00B526F9">
            <w:pPr>
              <w:jc w:val="center"/>
              <w:rPr>
                <w:rFonts w:ascii="Times New Roman" w:eastAsia="方正小标宋简体" w:hAnsi="Times New Roman" w:cs="Times New Roman"/>
                <w:sz w:val="52"/>
                <w:szCs w:val="52"/>
              </w:rPr>
            </w:pPr>
            <w:r>
              <w:rPr>
                <w:rFonts w:ascii="Times New Roman" w:eastAsia="方正小标宋简体" w:hAnsi="Times New Roman" w:cs="Times New Roman" w:hint="eastAsia"/>
                <w:sz w:val="52"/>
                <w:szCs w:val="52"/>
              </w:rPr>
              <w:t>（法律服务篇）</w:t>
            </w:r>
          </w:p>
        </w:tc>
      </w:tr>
    </w:tbl>
    <w:p w:rsidR="00677F82" w:rsidRDefault="00677F82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677F82" w:rsidRDefault="00B526F9">
      <w:pPr>
        <w:jc w:val="center"/>
        <w:rPr>
          <w:rFonts w:ascii="Times New Roman" w:eastAsia="方正小标宋简体" w:hAnsi="Times New Roman" w:cs="Times New Roman"/>
          <w:b/>
          <w:sz w:val="72"/>
          <w:szCs w:val="72"/>
        </w:rPr>
      </w:pPr>
      <w:r>
        <w:rPr>
          <w:rFonts w:ascii="Times New Roman" w:eastAsia="方正小标宋简体" w:hAnsi="Times New Roman" w:cs="Times New Roman" w:hint="eastAsia"/>
          <w:bCs/>
          <w:sz w:val="72"/>
          <w:szCs w:val="72"/>
        </w:rPr>
        <w:t>申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 xml:space="preserve"> </w:t>
      </w:r>
      <w:r>
        <w:rPr>
          <w:rFonts w:ascii="Times New Roman" w:eastAsia="方正小标宋简体" w:hAnsi="Times New Roman" w:cs="Times New Roman" w:hint="eastAsia"/>
          <w:bCs/>
          <w:sz w:val="72"/>
          <w:szCs w:val="72"/>
        </w:rPr>
        <w:t>报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 xml:space="preserve"> </w:t>
      </w:r>
      <w:r>
        <w:rPr>
          <w:rFonts w:ascii="Times New Roman" w:eastAsia="方正小标宋简体" w:hAnsi="Times New Roman" w:cs="Times New Roman" w:hint="eastAsia"/>
          <w:bCs/>
          <w:sz w:val="72"/>
          <w:szCs w:val="72"/>
        </w:rPr>
        <w:t>书</w:t>
      </w:r>
    </w:p>
    <w:p w:rsidR="00677F82" w:rsidRDefault="00677F82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677F82" w:rsidRDefault="00677F82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677F82" w:rsidRDefault="00677F82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41"/>
        <w:gridCol w:w="516"/>
        <w:gridCol w:w="5999"/>
      </w:tblGrid>
      <w:tr w:rsidR="00677F82" w:rsidTr="00B565C4">
        <w:trPr>
          <w:trHeight w:val="567"/>
          <w:jc w:val="center"/>
        </w:trPr>
        <w:tc>
          <w:tcPr>
            <w:tcW w:w="1322" w:type="pct"/>
            <w:vAlign w:val="bottom"/>
          </w:tcPr>
          <w:p w:rsidR="00677F82" w:rsidRDefault="00B565C4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申报</w:t>
            </w:r>
            <w:r w:rsidR="00B526F9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负责人</w:t>
            </w:r>
          </w:p>
        </w:tc>
        <w:tc>
          <w:tcPr>
            <w:tcW w:w="291" w:type="pct"/>
            <w:vAlign w:val="bottom"/>
          </w:tcPr>
          <w:p w:rsidR="00677F82" w:rsidRDefault="00B526F9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：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F82" w:rsidRDefault="00677F82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677F82" w:rsidTr="00B565C4">
        <w:trPr>
          <w:trHeight w:val="567"/>
          <w:jc w:val="center"/>
        </w:trPr>
        <w:tc>
          <w:tcPr>
            <w:tcW w:w="1322" w:type="pct"/>
            <w:vAlign w:val="bottom"/>
          </w:tcPr>
          <w:p w:rsidR="00677F82" w:rsidRDefault="00B565C4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申报</w:t>
            </w:r>
            <w:r w:rsidR="00B526F9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联系人</w:t>
            </w:r>
          </w:p>
        </w:tc>
        <w:tc>
          <w:tcPr>
            <w:tcW w:w="291" w:type="pct"/>
            <w:vAlign w:val="bottom"/>
          </w:tcPr>
          <w:p w:rsidR="00677F82" w:rsidRDefault="00B526F9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: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7F82" w:rsidRDefault="00677F82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677F82" w:rsidTr="00B565C4">
        <w:trPr>
          <w:trHeight w:val="567"/>
          <w:jc w:val="center"/>
        </w:trPr>
        <w:tc>
          <w:tcPr>
            <w:tcW w:w="1322" w:type="pct"/>
            <w:vAlign w:val="bottom"/>
          </w:tcPr>
          <w:p w:rsidR="00677F82" w:rsidRDefault="00B526F9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联系电话</w:t>
            </w:r>
          </w:p>
        </w:tc>
        <w:tc>
          <w:tcPr>
            <w:tcW w:w="291" w:type="pct"/>
            <w:vAlign w:val="bottom"/>
          </w:tcPr>
          <w:p w:rsidR="00677F82" w:rsidRDefault="00B526F9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：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7F82" w:rsidRDefault="00677F82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677F82" w:rsidTr="00B565C4">
        <w:trPr>
          <w:trHeight w:val="567"/>
          <w:jc w:val="center"/>
        </w:trPr>
        <w:tc>
          <w:tcPr>
            <w:tcW w:w="1322" w:type="pct"/>
            <w:vAlign w:val="bottom"/>
          </w:tcPr>
          <w:p w:rsidR="00677F82" w:rsidRDefault="00B526F9">
            <w:pPr>
              <w:jc w:val="distribut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填报日期</w:t>
            </w:r>
          </w:p>
        </w:tc>
        <w:tc>
          <w:tcPr>
            <w:tcW w:w="291" w:type="pct"/>
            <w:vAlign w:val="bottom"/>
          </w:tcPr>
          <w:p w:rsidR="00677F82" w:rsidRDefault="00B526F9">
            <w:pPr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: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7F82" w:rsidRDefault="00677F82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</w:tbl>
    <w:p w:rsidR="00677F82" w:rsidRDefault="00677F82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677F82" w:rsidRDefault="00B526F9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北京知识产权保护协会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制</w:t>
      </w:r>
    </w:p>
    <w:p w:rsidR="00677F82" w:rsidRDefault="00677F82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p w:rsidR="00677F82" w:rsidRDefault="00677F82">
      <w:pPr>
        <w:jc w:val="center"/>
        <w:rPr>
          <w:rFonts w:ascii="黑体" w:eastAsia="黑体" w:hAnsi="黑体"/>
          <w:sz w:val="36"/>
          <w:szCs w:val="36"/>
        </w:rPr>
      </w:pPr>
    </w:p>
    <w:p w:rsidR="00677F82" w:rsidRDefault="00B526F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承诺书</w:t>
      </w:r>
    </w:p>
    <w:p w:rsidR="00677F82" w:rsidRDefault="00677F82"/>
    <w:p w:rsidR="00677F82" w:rsidRDefault="00677F82"/>
    <w:p w:rsidR="00677F82" w:rsidRDefault="00B526F9">
      <w:pPr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本团队/个人就申报北京知识产权保护协会“2024知识产权服务影响力指南（法律服务篇）”事宜，</w:t>
      </w:r>
      <w:proofErr w:type="gramStart"/>
      <w:r>
        <w:rPr>
          <w:rFonts w:ascii="仿宋" w:eastAsia="仿宋" w:hAnsi="仿宋" w:cs="方正仿宋_GBK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方正仿宋_GBK" w:hint="eastAsia"/>
          <w:sz w:val="32"/>
          <w:szCs w:val="32"/>
        </w:rPr>
        <w:t>以下承诺：</w:t>
      </w:r>
    </w:p>
    <w:p w:rsidR="00677F82" w:rsidRDefault="00B526F9">
      <w:pPr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一、本团队/个人经与相关方共同商议，确认进行本项申报并可对外公布申报内容。</w:t>
      </w:r>
    </w:p>
    <w:p w:rsidR="00677F82" w:rsidRDefault="00B565C4">
      <w:pPr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二、本</w:t>
      </w:r>
      <w:r w:rsidR="00B526F9">
        <w:rPr>
          <w:rFonts w:ascii="仿宋" w:eastAsia="仿宋" w:hAnsi="仿宋" w:cs="方正仿宋_GBK" w:hint="eastAsia"/>
          <w:sz w:val="32"/>
          <w:szCs w:val="32"/>
        </w:rPr>
        <w:t>项</w:t>
      </w:r>
      <w:r>
        <w:rPr>
          <w:rFonts w:ascii="仿宋" w:eastAsia="仿宋" w:hAnsi="仿宋" w:cs="方正仿宋_GBK" w:hint="eastAsia"/>
          <w:sz w:val="32"/>
          <w:szCs w:val="32"/>
        </w:rPr>
        <w:t>申报内容及所附材料均</w:t>
      </w:r>
      <w:r w:rsidR="00B526F9">
        <w:rPr>
          <w:rFonts w:ascii="仿宋" w:eastAsia="仿宋" w:hAnsi="仿宋" w:cs="方正仿宋_GBK" w:hint="eastAsia"/>
          <w:sz w:val="32"/>
          <w:szCs w:val="32"/>
        </w:rPr>
        <w:t>客观、真实，不存在弄虚作假行为。</w:t>
      </w:r>
    </w:p>
    <w:p w:rsidR="00677F82" w:rsidRDefault="00B526F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三、如申报内容</w:t>
      </w:r>
      <w:r>
        <w:rPr>
          <w:rFonts w:ascii="仿宋" w:eastAsia="仿宋" w:hAnsi="仿宋" w:hint="eastAsia"/>
          <w:sz w:val="32"/>
          <w:szCs w:val="32"/>
        </w:rPr>
        <w:t>与事实不符，本团队/个人愿意承担因此而引起的一切法律、经济责任。</w:t>
      </w:r>
    </w:p>
    <w:p w:rsidR="00677F82" w:rsidRDefault="00677F82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677F82" w:rsidRDefault="00677F82">
      <w:pPr>
        <w:spacing w:line="500" w:lineRule="exact"/>
        <w:jc w:val="right"/>
        <w:rPr>
          <w:rFonts w:ascii="Times New Roman" w:eastAsia="方正仿宋_GBK" w:hAnsi="Times New Roman" w:cs="方正仿宋_GBK"/>
          <w:sz w:val="32"/>
          <w:szCs w:val="32"/>
        </w:rPr>
      </w:pPr>
    </w:p>
    <w:p w:rsidR="00677F82" w:rsidRDefault="00B526F9">
      <w:pPr>
        <w:spacing w:line="5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 xml:space="preserve">                    </w:t>
      </w:r>
    </w:p>
    <w:p w:rsidR="00677F82" w:rsidRDefault="00B526F9">
      <w:pPr>
        <w:spacing w:line="5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申报负责人：（签字）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</w:t>
      </w:r>
    </w:p>
    <w:p w:rsidR="00677F82" w:rsidRDefault="00B526F9">
      <w:pPr>
        <w:spacing w:line="5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</w:t>
      </w:r>
    </w:p>
    <w:p w:rsidR="00677F82" w:rsidRDefault="00B526F9">
      <w:pPr>
        <w:spacing w:line="5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677F82" w:rsidRDefault="00677F82">
      <w:pPr>
        <w:rPr>
          <w:rFonts w:ascii="仿宋" w:eastAsia="仿宋" w:hAnsi="仿宋"/>
          <w:sz w:val="32"/>
          <w:szCs w:val="32"/>
        </w:rPr>
      </w:pPr>
    </w:p>
    <w:p w:rsidR="00677F82" w:rsidRDefault="00677F82">
      <w:pPr>
        <w:rPr>
          <w:rFonts w:ascii="仿宋" w:eastAsia="仿宋" w:hAnsi="仿宋"/>
          <w:sz w:val="32"/>
          <w:szCs w:val="32"/>
        </w:rPr>
      </w:pPr>
    </w:p>
    <w:p w:rsidR="00677F82" w:rsidRDefault="00677F82">
      <w:pPr>
        <w:rPr>
          <w:rFonts w:ascii="仿宋" w:eastAsia="仿宋" w:hAnsi="仿宋"/>
          <w:sz w:val="32"/>
          <w:szCs w:val="32"/>
        </w:rPr>
      </w:pPr>
    </w:p>
    <w:p w:rsidR="00677F82" w:rsidRDefault="00677F82">
      <w:pPr>
        <w:rPr>
          <w:rFonts w:ascii="仿宋" w:eastAsia="仿宋" w:hAnsi="仿宋"/>
          <w:sz w:val="32"/>
          <w:szCs w:val="32"/>
        </w:rPr>
      </w:pPr>
    </w:p>
    <w:p w:rsidR="00677F82" w:rsidRDefault="00B526F9">
      <w:pPr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</w:p>
    <w:p w:rsidR="00677F82" w:rsidRDefault="00677F82">
      <w:pPr>
        <w:jc w:val="center"/>
        <w:rPr>
          <w:rFonts w:ascii="黑体" w:eastAsia="黑体" w:hAnsi="黑体"/>
          <w:sz w:val="36"/>
          <w:szCs w:val="36"/>
        </w:rPr>
      </w:pPr>
    </w:p>
    <w:p w:rsidR="00677F82" w:rsidRDefault="00677F82">
      <w:pPr>
        <w:jc w:val="center"/>
        <w:rPr>
          <w:rFonts w:ascii="黑体" w:eastAsia="黑体" w:hAnsi="黑体"/>
          <w:sz w:val="36"/>
          <w:szCs w:val="36"/>
        </w:rPr>
      </w:pPr>
    </w:p>
    <w:p w:rsidR="00677F82" w:rsidRPr="00971DE3" w:rsidRDefault="00B526F9">
      <w:pPr>
        <w:jc w:val="center"/>
        <w:rPr>
          <w:rFonts w:ascii="黑体" w:eastAsia="黑体" w:hAnsi="黑体"/>
          <w:sz w:val="36"/>
          <w:szCs w:val="36"/>
        </w:rPr>
      </w:pPr>
      <w:r w:rsidRPr="00971DE3">
        <w:rPr>
          <w:rFonts w:ascii="黑体" w:eastAsia="黑体" w:hAnsi="黑体" w:hint="eastAsia"/>
          <w:sz w:val="36"/>
          <w:szCs w:val="36"/>
        </w:rPr>
        <w:lastRenderedPageBreak/>
        <w:t>2024知识产权服务影响力指南</w:t>
      </w:r>
    </w:p>
    <w:p w:rsidR="00677F82" w:rsidRDefault="00B526F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申 报 书</w:t>
      </w:r>
    </w:p>
    <w:tbl>
      <w:tblPr>
        <w:tblStyle w:val="a5"/>
        <w:tblW w:w="9033" w:type="dxa"/>
        <w:jc w:val="center"/>
        <w:tblLook w:val="04A0" w:firstRow="1" w:lastRow="0" w:firstColumn="1" w:lastColumn="0" w:noHBand="0" w:noVBand="1"/>
      </w:tblPr>
      <w:tblGrid>
        <w:gridCol w:w="1826"/>
        <w:gridCol w:w="7207"/>
      </w:tblGrid>
      <w:tr w:rsidR="00677F82">
        <w:trPr>
          <w:trHeight w:val="576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82" w:rsidRPr="00971DE3" w:rsidRDefault="00B526F9" w:rsidP="00971DE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1DE3">
              <w:rPr>
                <w:rFonts w:ascii="仿宋" w:eastAsia="仿宋" w:hAnsi="仿宋" w:hint="eastAsia"/>
                <w:sz w:val="30"/>
                <w:szCs w:val="30"/>
              </w:rPr>
              <w:t>申报团队</w:t>
            </w:r>
            <w:r w:rsidR="00971DE3" w:rsidRPr="00971DE3">
              <w:rPr>
                <w:rFonts w:ascii="仿宋" w:eastAsia="仿宋" w:hAnsi="仿宋" w:hint="eastAsia"/>
                <w:sz w:val="30"/>
                <w:szCs w:val="30"/>
              </w:rPr>
              <w:t>或个人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82" w:rsidRDefault="00677F8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77F82">
        <w:trPr>
          <w:trHeight w:val="608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82" w:rsidRDefault="00971DE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所在机构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82" w:rsidRDefault="00677F8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77F82">
        <w:trPr>
          <w:trHeight w:val="608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相关资质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82" w:rsidRDefault="00B526F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申报主体具备的知识产权相关业务资质</w:t>
            </w:r>
          </w:p>
        </w:tc>
      </w:tr>
      <w:tr w:rsidR="00677F82">
        <w:trPr>
          <w:trHeight w:val="116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团队情况及</w:t>
            </w:r>
          </w:p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个人</w:t>
            </w:r>
            <w:r w:rsidR="00971DE3">
              <w:rPr>
                <w:rFonts w:ascii="仿宋" w:eastAsia="仿宋" w:hAnsi="仿宋" w:hint="eastAsia"/>
                <w:sz w:val="30"/>
                <w:szCs w:val="30"/>
              </w:rPr>
              <w:t>简介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B526F9" w:rsidP="00971DE3">
            <w:pPr>
              <w:jc w:val="left"/>
              <w:rPr>
                <w:rFonts w:ascii="仿宋" w:eastAsia="仿宋" w:hAnsi="仿宋"/>
                <w:color w:val="808080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介绍团队及个人背景情况，500字以内</w:t>
            </w:r>
          </w:p>
        </w:tc>
      </w:tr>
      <w:tr w:rsidR="00677F82">
        <w:trPr>
          <w:trHeight w:val="116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擅长领域及</w:t>
            </w:r>
          </w:p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专业优势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B526F9">
            <w:pPr>
              <w:jc w:val="left"/>
              <w:rPr>
                <w:rFonts w:ascii="仿宋" w:eastAsia="仿宋" w:hAnsi="仿宋"/>
                <w:color w:val="808080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/>
                <w:color w:val="808080" w:themeColor="background1" w:themeShade="80"/>
                <w:sz w:val="30"/>
                <w:szCs w:val="30"/>
              </w:rPr>
              <w:t>介绍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团队/个人</w:t>
            </w:r>
            <w:r>
              <w:rPr>
                <w:rFonts w:ascii="仿宋" w:eastAsia="仿宋" w:hAnsi="仿宋"/>
                <w:color w:val="808080" w:themeColor="background1" w:themeShade="80"/>
                <w:sz w:val="30"/>
                <w:szCs w:val="30"/>
              </w:rPr>
              <w:t>擅长领域及专业优势，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500字以内</w:t>
            </w:r>
          </w:p>
        </w:tc>
      </w:tr>
      <w:tr w:rsidR="00677F82">
        <w:trPr>
          <w:trHeight w:val="116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典型案例及</w:t>
            </w:r>
          </w:p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服务特色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B526F9">
            <w:pPr>
              <w:jc w:val="left"/>
              <w:rPr>
                <w:rFonts w:ascii="仿宋" w:eastAsia="仿宋" w:hAnsi="仿宋"/>
                <w:color w:val="808080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总结典型客户、代表案例及服务特色，1000字以内，可附法院判决、报告节选等文件</w:t>
            </w:r>
          </w:p>
        </w:tc>
      </w:tr>
      <w:tr w:rsidR="00677F82">
        <w:trPr>
          <w:trHeight w:val="1659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服务绩效及</w:t>
            </w:r>
          </w:p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需求</w:t>
            </w:r>
            <w:r>
              <w:rPr>
                <w:rFonts w:ascii="仿宋" w:eastAsia="仿宋" w:hAnsi="仿宋"/>
                <w:sz w:val="30"/>
                <w:szCs w:val="30"/>
              </w:rPr>
              <w:t>分析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B526F9" w:rsidP="00B565C4">
            <w:pPr>
              <w:jc w:val="left"/>
              <w:rPr>
                <w:rFonts w:ascii="仿宋" w:eastAsia="仿宋" w:hAnsi="仿宋"/>
                <w:color w:val="808080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总结近年来知识产权法律服务特点</w:t>
            </w:r>
            <w:r w:rsidR="00B565C4"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（服务产品）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及</w:t>
            </w:r>
            <w:r w:rsidR="00B565C4"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为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客户取得的绩效情况，500字以内</w:t>
            </w:r>
          </w:p>
        </w:tc>
      </w:tr>
      <w:tr w:rsidR="00677F82">
        <w:trPr>
          <w:trHeight w:val="1659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所获荣誉及</w:t>
            </w:r>
          </w:p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行业评价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B526F9">
            <w:pPr>
              <w:jc w:val="left"/>
              <w:rPr>
                <w:rFonts w:ascii="仿宋" w:eastAsia="仿宋" w:hAnsi="仿宋"/>
                <w:color w:val="808080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所获荣誉、发表论著以及客户反馈</w:t>
            </w:r>
            <w:r w:rsidR="00B565C4"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意见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30"/>
                <w:szCs w:val="30"/>
              </w:rPr>
              <w:t>等文件</w:t>
            </w:r>
          </w:p>
        </w:tc>
      </w:tr>
      <w:tr w:rsidR="00677F82">
        <w:trPr>
          <w:trHeight w:val="1098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B526F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其他补充（选填）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82" w:rsidRDefault="00677F8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77F82" w:rsidRDefault="00677F82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677F82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PingFang SC">
    <w:charset w:val="86"/>
    <w:family w:val="swiss"/>
    <w:pitch w:val="default"/>
    <w:sig w:usb0="A00002FF" w:usb1="7ACFFDFB" w:usb2="00000017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C4E45"/>
    <w:multiLevelType w:val="multilevel"/>
    <w:tmpl w:val="719C4E45"/>
    <w:lvl w:ilvl="0">
      <w:start w:val="1"/>
      <w:numFmt w:val="japaneseCounting"/>
      <w:lvlText w:val="（%1）"/>
      <w:lvlJc w:val="left"/>
      <w:pPr>
        <w:ind w:left="1470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5" w:hanging="420"/>
      </w:pPr>
    </w:lvl>
    <w:lvl w:ilvl="2">
      <w:start w:val="1"/>
      <w:numFmt w:val="lowerRoman"/>
      <w:lvlText w:val="%3."/>
      <w:lvlJc w:val="right"/>
      <w:pPr>
        <w:ind w:left="1845" w:hanging="420"/>
      </w:pPr>
    </w:lvl>
    <w:lvl w:ilvl="3">
      <w:start w:val="1"/>
      <w:numFmt w:val="decimal"/>
      <w:lvlText w:val="%4."/>
      <w:lvlJc w:val="left"/>
      <w:pPr>
        <w:ind w:left="2265" w:hanging="420"/>
      </w:pPr>
    </w:lvl>
    <w:lvl w:ilvl="4">
      <w:start w:val="1"/>
      <w:numFmt w:val="lowerLetter"/>
      <w:lvlText w:val="%5)"/>
      <w:lvlJc w:val="left"/>
      <w:pPr>
        <w:ind w:left="2685" w:hanging="420"/>
      </w:pPr>
    </w:lvl>
    <w:lvl w:ilvl="5">
      <w:start w:val="1"/>
      <w:numFmt w:val="lowerRoman"/>
      <w:lvlText w:val="%6."/>
      <w:lvlJc w:val="right"/>
      <w:pPr>
        <w:ind w:left="3105" w:hanging="420"/>
      </w:pPr>
    </w:lvl>
    <w:lvl w:ilvl="6">
      <w:start w:val="1"/>
      <w:numFmt w:val="decimal"/>
      <w:lvlText w:val="%7."/>
      <w:lvlJc w:val="left"/>
      <w:pPr>
        <w:ind w:left="3525" w:hanging="420"/>
      </w:pPr>
    </w:lvl>
    <w:lvl w:ilvl="7">
      <w:start w:val="1"/>
      <w:numFmt w:val="lowerLetter"/>
      <w:lvlText w:val="%8)"/>
      <w:lvlJc w:val="left"/>
      <w:pPr>
        <w:ind w:left="3945" w:hanging="420"/>
      </w:pPr>
    </w:lvl>
    <w:lvl w:ilvl="8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D08E"/>
    <w:rsid w:val="00132EEB"/>
    <w:rsid w:val="00216C97"/>
    <w:rsid w:val="002765C1"/>
    <w:rsid w:val="00296131"/>
    <w:rsid w:val="002B721F"/>
    <w:rsid w:val="002E30EF"/>
    <w:rsid w:val="003340CC"/>
    <w:rsid w:val="00351463"/>
    <w:rsid w:val="004B72B9"/>
    <w:rsid w:val="004E48F5"/>
    <w:rsid w:val="00605233"/>
    <w:rsid w:val="006417B7"/>
    <w:rsid w:val="00677F82"/>
    <w:rsid w:val="00776BF8"/>
    <w:rsid w:val="007C226C"/>
    <w:rsid w:val="00822BC6"/>
    <w:rsid w:val="0087703B"/>
    <w:rsid w:val="00927784"/>
    <w:rsid w:val="00971DE3"/>
    <w:rsid w:val="009A2187"/>
    <w:rsid w:val="009C6074"/>
    <w:rsid w:val="009D0B9D"/>
    <w:rsid w:val="00A073C1"/>
    <w:rsid w:val="00A50C35"/>
    <w:rsid w:val="00A80B1D"/>
    <w:rsid w:val="00B02AF1"/>
    <w:rsid w:val="00B526F9"/>
    <w:rsid w:val="00B565C4"/>
    <w:rsid w:val="00C70369"/>
    <w:rsid w:val="00D42B6B"/>
    <w:rsid w:val="00DC478E"/>
    <w:rsid w:val="00EC6317"/>
    <w:rsid w:val="695FE6DF"/>
    <w:rsid w:val="6C7FD08E"/>
    <w:rsid w:val="77F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customStyle="1" w:styleId="s1">
    <w:name w:val="s1"/>
    <w:basedOn w:val="a0"/>
    <w:rPr>
      <w:rFonts w:ascii="Helvetica Neue" w:eastAsia="Helvetica Neue" w:hAnsi="Helvetica Neue" w:cs="Helvetica Neue"/>
      <w:sz w:val="26"/>
      <w:szCs w:val="26"/>
    </w:rPr>
  </w:style>
  <w:style w:type="paragraph" w:customStyle="1" w:styleId="p2">
    <w:name w:val="p2"/>
    <w:basedOn w:val="a"/>
    <w:pPr>
      <w:jc w:val="left"/>
    </w:pPr>
    <w:rPr>
      <w:rFonts w:ascii="PingFang SC" w:eastAsia="PingFang SC" w:hAnsi="PingFang SC" w:cs="Times New Roman"/>
      <w:kern w:val="0"/>
      <w:sz w:val="26"/>
      <w:szCs w:val="26"/>
    </w:rPr>
  </w:style>
  <w:style w:type="paragraph" w:customStyle="1" w:styleId="p1">
    <w:name w:val="p1"/>
    <w:basedOn w:val="a"/>
    <w:pPr>
      <w:jc w:val="left"/>
    </w:pPr>
    <w:rPr>
      <w:rFonts w:ascii="Helvetica Neue" w:eastAsia="Helvetica Neue" w:hAnsi="Helvetica Neue" w:cs="Times New Roman"/>
      <w:kern w:val="0"/>
      <w:sz w:val="26"/>
      <w:szCs w:val="26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customStyle="1" w:styleId="s1">
    <w:name w:val="s1"/>
    <w:basedOn w:val="a0"/>
    <w:rPr>
      <w:rFonts w:ascii="Helvetica Neue" w:eastAsia="Helvetica Neue" w:hAnsi="Helvetica Neue" w:cs="Helvetica Neue"/>
      <w:sz w:val="26"/>
      <w:szCs w:val="26"/>
    </w:rPr>
  </w:style>
  <w:style w:type="paragraph" w:customStyle="1" w:styleId="p2">
    <w:name w:val="p2"/>
    <w:basedOn w:val="a"/>
    <w:pPr>
      <w:jc w:val="left"/>
    </w:pPr>
    <w:rPr>
      <w:rFonts w:ascii="PingFang SC" w:eastAsia="PingFang SC" w:hAnsi="PingFang SC" w:cs="Times New Roman"/>
      <w:kern w:val="0"/>
      <w:sz w:val="26"/>
      <w:szCs w:val="26"/>
    </w:rPr>
  </w:style>
  <w:style w:type="paragraph" w:customStyle="1" w:styleId="p1">
    <w:name w:val="p1"/>
    <w:basedOn w:val="a"/>
    <w:pPr>
      <w:jc w:val="left"/>
    </w:pPr>
    <w:rPr>
      <w:rFonts w:ascii="Helvetica Neue" w:eastAsia="Helvetica Neue" w:hAnsi="Helvetica Neue" w:cs="Times New Roman"/>
      <w:kern w:val="0"/>
      <w:sz w:val="26"/>
      <w:szCs w:val="26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挥晴</dc:creator>
  <cp:lastModifiedBy>bippa</cp:lastModifiedBy>
  <cp:revision>18</cp:revision>
  <dcterms:created xsi:type="dcterms:W3CDTF">2024-04-02T09:08:00Z</dcterms:created>
  <dcterms:modified xsi:type="dcterms:W3CDTF">2024-04-08T06:18:00Z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1FC8EADED540E03201611266C07EE27E_43</vt:lpwstr>
  </property>
</Properties>
</file>