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50" w:rsidRPr="00EF6950" w:rsidRDefault="00EF6950" w:rsidP="00EF6950">
      <w:pPr>
        <w:spacing w:before="480" w:after="240" w:line="400" w:lineRule="exact"/>
        <w:jc w:val="center"/>
        <w:rPr>
          <w:rFonts w:ascii="华文中宋" w:eastAsia="华文中宋" w:hAnsi="华文中宋"/>
          <w:b/>
          <w:color w:val="FF0000"/>
          <w:spacing w:val="70"/>
          <w:sz w:val="72"/>
          <w:szCs w:val="72"/>
        </w:rPr>
      </w:pPr>
      <w:r w:rsidRPr="00EF6950">
        <w:rPr>
          <w:rFonts w:ascii="华文中宋" w:eastAsia="华文中宋" w:hAnsi="华文中宋" w:hint="eastAsia"/>
          <w:b/>
          <w:color w:val="FF0000"/>
          <w:spacing w:val="70"/>
          <w:sz w:val="72"/>
          <w:szCs w:val="72"/>
        </w:rPr>
        <w:t>北京知识产权保护协会</w:t>
      </w:r>
    </w:p>
    <w:p w:rsidR="00E84D31" w:rsidRDefault="00EF6950" w:rsidP="00E84D31">
      <w:pPr>
        <w:spacing w:line="320" w:lineRule="atLeast"/>
        <w:jc w:val="center"/>
        <w:rPr>
          <w:rFonts w:ascii="仿宋" w:eastAsia="仿宋" w:hAnsi="仿宋"/>
          <w:color w:val="FF0000"/>
          <w:sz w:val="28"/>
          <w:szCs w:val="28"/>
        </w:rPr>
      </w:pPr>
      <w:proofErr w:type="gramStart"/>
      <w:r w:rsidRPr="001661FF">
        <w:rPr>
          <w:rFonts w:ascii="仿宋" w:eastAsia="仿宋" w:hAnsi="仿宋" w:hint="eastAsia"/>
          <w:color w:val="FF0000"/>
          <w:sz w:val="28"/>
          <w:szCs w:val="28"/>
        </w:rPr>
        <w:t>京知协</w:t>
      </w:r>
      <w:proofErr w:type="gramEnd"/>
      <w:r w:rsidRPr="001661FF">
        <w:rPr>
          <w:rFonts w:ascii="仿宋" w:eastAsia="仿宋" w:hAnsi="仿宋" w:hint="eastAsia"/>
          <w:color w:val="FF0000"/>
          <w:sz w:val="28"/>
          <w:szCs w:val="28"/>
        </w:rPr>
        <w:t>字</w:t>
      </w:r>
      <w:r w:rsidRPr="001661FF">
        <w:rPr>
          <w:rFonts w:ascii="仿宋" w:eastAsia="仿宋" w:hAnsi="仿宋"/>
          <w:color w:val="FF0000"/>
          <w:sz w:val="28"/>
          <w:szCs w:val="28"/>
        </w:rPr>
        <w:t>〔</w:t>
      </w:r>
      <w:r w:rsidRPr="001661FF">
        <w:rPr>
          <w:rFonts w:ascii="仿宋" w:eastAsia="仿宋" w:hAnsi="仿宋" w:hint="eastAsia"/>
          <w:color w:val="FF0000"/>
          <w:sz w:val="28"/>
          <w:szCs w:val="28"/>
        </w:rPr>
        <w:t>20</w:t>
      </w:r>
      <w:r>
        <w:rPr>
          <w:rFonts w:ascii="仿宋" w:eastAsia="仿宋" w:hAnsi="仿宋" w:hint="eastAsia"/>
          <w:color w:val="FF0000"/>
          <w:sz w:val="28"/>
          <w:szCs w:val="28"/>
        </w:rPr>
        <w:t>24</w:t>
      </w:r>
      <w:r w:rsidRPr="001661FF">
        <w:rPr>
          <w:rFonts w:ascii="仿宋" w:eastAsia="仿宋" w:hAnsi="仿宋"/>
          <w:color w:val="FF0000"/>
          <w:sz w:val="28"/>
          <w:szCs w:val="28"/>
        </w:rPr>
        <w:t>〕</w:t>
      </w:r>
      <w:r w:rsidRPr="001661FF">
        <w:rPr>
          <w:rFonts w:ascii="仿宋" w:eastAsia="仿宋" w:hAnsi="仿宋" w:hint="eastAsia"/>
          <w:color w:val="FF0000"/>
          <w:sz w:val="28"/>
          <w:szCs w:val="28"/>
        </w:rPr>
        <w:t>第</w:t>
      </w:r>
      <w:r>
        <w:rPr>
          <w:rFonts w:ascii="仿宋" w:eastAsia="仿宋" w:hAnsi="仿宋" w:hint="eastAsia"/>
          <w:color w:val="FF0000"/>
          <w:sz w:val="28"/>
          <w:szCs w:val="28"/>
        </w:rPr>
        <w:t>6</w:t>
      </w:r>
      <w:r w:rsidRPr="001661FF">
        <w:rPr>
          <w:rFonts w:ascii="仿宋" w:eastAsia="仿宋" w:hAnsi="仿宋" w:hint="eastAsia"/>
          <w:color w:val="FF0000"/>
          <w:sz w:val="28"/>
          <w:szCs w:val="28"/>
        </w:rPr>
        <w:t>号</w:t>
      </w:r>
    </w:p>
    <w:p w:rsidR="00E84D31" w:rsidRPr="00E84D31" w:rsidRDefault="00E84D31" w:rsidP="00E84D31">
      <w:pPr>
        <w:spacing w:line="320" w:lineRule="atLeast"/>
        <w:jc w:val="center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黑体" w:eastAsia="黑体" w:hAnsi="Times New Roman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F185" wp14:editId="12E78497">
                <wp:simplePos x="0" y="0"/>
                <wp:positionH relativeFrom="column">
                  <wp:posOffset>-17780</wp:posOffset>
                </wp:positionH>
                <wp:positionV relativeFrom="paragraph">
                  <wp:posOffset>163407</wp:posOffset>
                </wp:positionV>
                <wp:extent cx="5829300" cy="0"/>
                <wp:effectExtent l="0" t="19050" r="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2.85pt" to="45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" strokecolor="red" strokeweight="2.5pt"/>
            </w:pict>
          </mc:Fallback>
        </mc:AlternateContent>
      </w:r>
    </w:p>
    <w:p w:rsidR="00C65102" w:rsidRDefault="007F17BA" w:rsidP="00C65102">
      <w:pPr>
        <w:adjustRightInd w:val="0"/>
        <w:snapToGrid w:val="0"/>
        <w:jc w:val="center"/>
        <w:rPr>
          <w:rFonts w:ascii="微软雅黑" w:eastAsia="微软雅黑" w:hAnsi="微软雅黑"/>
          <w:b/>
          <w:sz w:val="40"/>
          <w:szCs w:val="44"/>
        </w:rPr>
      </w:pPr>
      <w:r w:rsidRPr="00EF6950">
        <w:rPr>
          <w:rFonts w:ascii="微软雅黑" w:eastAsia="微软雅黑" w:hAnsi="微软雅黑" w:hint="eastAsia"/>
          <w:b/>
          <w:sz w:val="40"/>
          <w:szCs w:val="44"/>
        </w:rPr>
        <w:t>关于</w:t>
      </w:r>
      <w:r w:rsidR="00EF6950">
        <w:rPr>
          <w:rFonts w:ascii="微软雅黑" w:eastAsia="微软雅黑" w:hAnsi="微软雅黑" w:hint="eastAsia"/>
          <w:b/>
          <w:sz w:val="40"/>
          <w:szCs w:val="44"/>
        </w:rPr>
        <w:t>举办</w:t>
      </w:r>
      <w:r w:rsidRPr="00EF6950">
        <w:rPr>
          <w:rFonts w:ascii="微软雅黑" w:eastAsia="微软雅黑" w:hAnsi="微软雅黑" w:hint="eastAsia"/>
          <w:b/>
          <w:sz w:val="40"/>
          <w:szCs w:val="44"/>
        </w:rPr>
        <w:t>北京知识产权发展年会</w:t>
      </w:r>
      <w:r w:rsidR="00C65102">
        <w:rPr>
          <w:rFonts w:ascii="微软雅黑" w:eastAsia="微软雅黑" w:hAnsi="微软雅黑" w:hint="eastAsia"/>
          <w:b/>
          <w:sz w:val="40"/>
          <w:szCs w:val="44"/>
        </w:rPr>
        <w:t>暨</w:t>
      </w:r>
    </w:p>
    <w:p w:rsidR="007F17BA" w:rsidRPr="00EF6950" w:rsidRDefault="00315766" w:rsidP="00C65102">
      <w:pPr>
        <w:adjustRightInd w:val="0"/>
        <w:snapToGrid w:val="0"/>
        <w:jc w:val="center"/>
        <w:rPr>
          <w:rFonts w:ascii="微软雅黑" w:eastAsia="微软雅黑" w:hAnsi="微软雅黑"/>
          <w:b/>
          <w:sz w:val="40"/>
          <w:szCs w:val="44"/>
        </w:rPr>
      </w:pPr>
      <w:r>
        <w:rPr>
          <w:rFonts w:ascii="微软雅黑" w:eastAsia="微软雅黑" w:hAnsi="微软雅黑" w:hint="eastAsia"/>
          <w:b/>
          <w:sz w:val="40"/>
          <w:szCs w:val="44"/>
        </w:rPr>
        <w:t>北京知识产权保护协会四届</w:t>
      </w:r>
      <w:r w:rsidR="006F3962">
        <w:rPr>
          <w:rFonts w:ascii="微软雅黑" w:eastAsia="微软雅黑" w:hAnsi="微软雅黑" w:hint="eastAsia"/>
          <w:b/>
          <w:sz w:val="40"/>
          <w:szCs w:val="44"/>
        </w:rPr>
        <w:t>三</w:t>
      </w:r>
      <w:r>
        <w:rPr>
          <w:rFonts w:ascii="微软雅黑" w:eastAsia="微软雅黑" w:hAnsi="微软雅黑" w:hint="eastAsia"/>
          <w:b/>
          <w:sz w:val="40"/>
          <w:szCs w:val="44"/>
        </w:rPr>
        <w:t>次理事会</w:t>
      </w:r>
      <w:r w:rsidR="007F17BA" w:rsidRPr="00EF6950">
        <w:rPr>
          <w:rFonts w:ascii="微软雅黑" w:eastAsia="微软雅黑" w:hAnsi="微软雅黑" w:hint="eastAsia"/>
          <w:b/>
          <w:sz w:val="40"/>
          <w:szCs w:val="44"/>
        </w:rPr>
        <w:t>的通知</w:t>
      </w:r>
    </w:p>
    <w:p w:rsidR="0019787B" w:rsidRDefault="0019787B" w:rsidP="007F17B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7F17BA" w:rsidRPr="0031419D" w:rsidRDefault="007F17BA" w:rsidP="007F17B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31419D">
        <w:rPr>
          <w:rFonts w:ascii="仿宋" w:eastAsia="仿宋" w:hAnsi="仿宋" w:hint="eastAsia"/>
          <w:color w:val="000000" w:themeColor="text1"/>
          <w:sz w:val="32"/>
          <w:szCs w:val="32"/>
        </w:rPr>
        <w:t>各企业、服务机构：</w:t>
      </w:r>
    </w:p>
    <w:p w:rsidR="007F17BA" w:rsidRPr="004B4752" w:rsidRDefault="007F17BA" w:rsidP="0019787B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随着我国知识产权发展保护水平不断提升，知识产权与科技创新已成为我国经济增长的</w:t>
      </w:r>
      <w:r w:rsidRPr="004B475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强劲支点。当前</w:t>
      </w:r>
      <w:r w:rsidR="00C6510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Pr="004B475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我国正面临全球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新一轮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科技革命和产业变革，知识产权如何赋能产业发展、</w:t>
      </w:r>
      <w:r w:rsidRPr="004B475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引领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新兴市场、致胜</w:t>
      </w:r>
      <w:r w:rsidRPr="004B4752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创新赛道将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尤为关键。此背景下，北京知识产权保护协会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计划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于2024年1月18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日举办北京知识产权发展年会暨</w:t>
      </w:r>
      <w:r w:rsidR="00BC46F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F3962" w:rsidRPr="006F3962">
        <w:rPr>
          <w:rFonts w:ascii="仿宋" w:eastAsia="仿宋" w:hAnsi="仿宋" w:hint="eastAsia"/>
          <w:color w:val="000000" w:themeColor="text1"/>
          <w:sz w:val="32"/>
          <w:szCs w:val="32"/>
        </w:rPr>
        <w:t>四届</w:t>
      </w:r>
      <w:r w:rsidR="00BC46F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6F3962" w:rsidRPr="006F3962">
        <w:rPr>
          <w:rFonts w:ascii="仿宋" w:eastAsia="仿宋" w:hAnsi="仿宋" w:hint="eastAsia"/>
          <w:color w:val="000000" w:themeColor="text1"/>
          <w:sz w:val="32"/>
          <w:szCs w:val="32"/>
        </w:rPr>
        <w:t>三次理事会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6510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汇聚知识产权、产业、科技、法律、经济、金融各界人士，紧扣市场热点，</w:t>
      </w:r>
      <w:proofErr w:type="gramStart"/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研讨破局之</w:t>
      </w:r>
      <w:proofErr w:type="gramEnd"/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道，为促进知识产权与产业发展深度融合提供指引。现就年会相关事宜通知如下：</w:t>
      </w:r>
    </w:p>
    <w:p w:rsidR="007F17BA" w:rsidRPr="004B4752" w:rsidRDefault="007F17BA" w:rsidP="004B475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19787B">
        <w:rPr>
          <w:rFonts w:ascii="仿宋" w:eastAsia="仿宋" w:hAnsi="仿宋" w:hint="eastAsia"/>
          <w:b/>
          <w:color w:val="000000" w:themeColor="text1"/>
          <w:sz w:val="32"/>
          <w:szCs w:val="32"/>
        </w:rPr>
        <w:t>会议</w:t>
      </w: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时间</w:t>
      </w:r>
    </w:p>
    <w:p w:rsidR="007F17BA" w:rsidRPr="004B4752" w:rsidRDefault="007F17BA" w:rsidP="007F17B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2024年1月18日，下午13:30-17:00</w:t>
      </w:r>
    </w:p>
    <w:p w:rsidR="008613B8" w:rsidRPr="004B4752" w:rsidRDefault="008613B8" w:rsidP="008613B8">
      <w:pPr>
        <w:ind w:firstLine="645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4B4752"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会议</w:t>
      </w: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地点</w:t>
      </w:r>
    </w:p>
    <w:p w:rsidR="007F17BA" w:rsidRPr="004B4752" w:rsidRDefault="007F17BA" w:rsidP="004B4752">
      <w:pPr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北京朝阳区鼓楼外大街19号北京</w:t>
      </w:r>
      <w:r w:rsidRPr="004B4752">
        <w:rPr>
          <w:rFonts w:ascii="仿宋" w:eastAsia="仿宋" w:hAnsi="仿宋"/>
          <w:color w:val="000000" w:themeColor="text1"/>
          <w:sz w:val="32"/>
          <w:szCs w:val="32"/>
        </w:rPr>
        <w:t>歌华开元大酒店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二层和厅</w:t>
      </w:r>
    </w:p>
    <w:p w:rsidR="007F17BA" w:rsidRPr="004B4752" w:rsidRDefault="008613B8" w:rsidP="004B475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</w:t>
      </w:r>
      <w:r w:rsidR="00BF48BF"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会议</w:t>
      </w:r>
      <w:r w:rsidR="007F17BA"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主题</w:t>
      </w:r>
    </w:p>
    <w:p w:rsidR="007F17BA" w:rsidRPr="004B4752" w:rsidRDefault="007F17BA" w:rsidP="007F17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“新趋势、新格局、新赛道”</w:t>
      </w:r>
    </w:p>
    <w:p w:rsidR="0019787B" w:rsidRPr="004B4752" w:rsidRDefault="0019787B" w:rsidP="0019787B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四</w:t>
      </w:r>
      <w:r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、会议组织</w:t>
      </w:r>
    </w:p>
    <w:p w:rsidR="0019787B" w:rsidRPr="004B4752" w:rsidRDefault="0019787B" w:rsidP="00C6510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北京知识产权保护协会</w:t>
      </w:r>
      <w:r w:rsidR="00F34798">
        <w:rPr>
          <w:rFonts w:ascii="仿宋" w:eastAsia="仿宋" w:hAnsi="仿宋" w:hint="eastAsia"/>
          <w:color w:val="000000" w:themeColor="text1"/>
          <w:sz w:val="32"/>
          <w:szCs w:val="32"/>
        </w:rPr>
        <w:t>、北京知识产权发展沙龙</w:t>
      </w:r>
    </w:p>
    <w:p w:rsidR="007F17BA" w:rsidRPr="004B4752" w:rsidRDefault="0019787B" w:rsidP="004B475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="007F17BA" w:rsidRPr="004B4752">
        <w:rPr>
          <w:rFonts w:ascii="仿宋" w:eastAsia="仿宋" w:hAnsi="仿宋"/>
          <w:b/>
          <w:color w:val="000000" w:themeColor="text1"/>
          <w:sz w:val="32"/>
          <w:szCs w:val="32"/>
        </w:rPr>
        <w:t>、参会人员</w:t>
      </w:r>
    </w:p>
    <w:p w:rsidR="007F17BA" w:rsidRPr="004B4752" w:rsidRDefault="007F17BA" w:rsidP="007F17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/>
          <w:color w:val="000000" w:themeColor="text1"/>
          <w:sz w:val="32"/>
          <w:szCs w:val="32"/>
        </w:rPr>
        <w:t>各企事业单位知识产权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及法</w:t>
      </w:r>
      <w:proofErr w:type="gramStart"/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务</w:t>
      </w:r>
      <w:proofErr w:type="gramEnd"/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负责人、服务</w:t>
      </w:r>
      <w:r w:rsidR="00F34798">
        <w:rPr>
          <w:rFonts w:ascii="仿宋" w:eastAsia="仿宋" w:hAnsi="仿宋" w:hint="eastAsia"/>
          <w:color w:val="000000" w:themeColor="text1"/>
          <w:sz w:val="32"/>
          <w:szCs w:val="32"/>
        </w:rPr>
        <w:t>机构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专业人士</w:t>
      </w:r>
    </w:p>
    <w:p w:rsidR="008613B8" w:rsidRPr="004B4752" w:rsidRDefault="007D1EB0" w:rsidP="004B475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六</w:t>
      </w:r>
      <w:r w:rsidR="008613B8" w:rsidRPr="004B4752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、会议报名</w:t>
      </w:r>
    </w:p>
    <w:p w:rsidR="008C5F9F" w:rsidRPr="004B4752" w:rsidRDefault="008C5F9F" w:rsidP="004B475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4B475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北京知识产权发展年会</w:t>
      </w:r>
      <w:r w:rsidR="006F3962">
        <w:rPr>
          <w:rFonts w:ascii="仿宋" w:eastAsia="仿宋" w:hAnsi="仿宋" w:hint="eastAsia"/>
          <w:color w:val="000000" w:themeColor="text1"/>
          <w:sz w:val="32"/>
          <w:szCs w:val="32"/>
        </w:rPr>
        <w:t>会议</w:t>
      </w:r>
      <w:r w:rsidR="00BF48BF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议程</w:t>
      </w:r>
      <w:r w:rsidR="008613B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详见</w:t>
      </w:r>
      <w:r w:rsidR="004B4752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4B475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  <w:r w:rsidR="004B4752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</w:p>
    <w:p w:rsidR="003F1C89" w:rsidRDefault="008C5F9F" w:rsidP="004B4752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F1760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请参会</w:t>
      </w:r>
      <w:r w:rsidR="00106F73">
        <w:rPr>
          <w:rFonts w:ascii="仿宋" w:eastAsia="仿宋" w:hAnsi="仿宋" w:hint="eastAsia"/>
          <w:color w:val="000000" w:themeColor="text1"/>
          <w:sz w:val="32"/>
          <w:szCs w:val="32"/>
        </w:rPr>
        <w:t>人员</w:t>
      </w:r>
      <w:r w:rsidR="004B475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扫描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proofErr w:type="gramStart"/>
      <w:r w:rsidR="004B475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二维码填写</w:t>
      </w:r>
      <w:proofErr w:type="gramEnd"/>
      <w:r w:rsidR="00106F73">
        <w:rPr>
          <w:rFonts w:ascii="仿宋" w:eastAsia="仿宋" w:hAnsi="仿宋" w:hint="eastAsia"/>
          <w:color w:val="000000" w:themeColor="text1"/>
          <w:sz w:val="32"/>
          <w:szCs w:val="32"/>
        </w:rPr>
        <w:t>报名</w:t>
      </w:r>
      <w:r w:rsidR="004B475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信息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B4752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="00F1760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填写</w:t>
      </w:r>
      <w:r w:rsidR="00106F73">
        <w:rPr>
          <w:rFonts w:ascii="仿宋" w:eastAsia="仿宋" w:hAnsi="仿宋" w:hint="eastAsia"/>
          <w:color w:val="000000" w:themeColor="text1"/>
          <w:sz w:val="32"/>
          <w:szCs w:val="32"/>
        </w:rPr>
        <w:t>参会</w:t>
      </w:r>
      <w:r w:rsidR="00F1760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回执</w:t>
      </w:r>
      <w:r w:rsidR="004B4752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="00E24607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06F73">
        <w:rPr>
          <w:rFonts w:ascii="仿宋" w:eastAsia="仿宋" w:hAnsi="仿宋" w:hint="eastAsia"/>
          <w:color w:val="000000" w:themeColor="text1"/>
          <w:sz w:val="32"/>
          <w:szCs w:val="32"/>
        </w:rPr>
        <w:t>见“</w:t>
      </w:r>
      <w:r w:rsidR="00106F73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附件2</w:t>
      </w:r>
      <w:r w:rsidR="00106F73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E24607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613B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4B4752">
        <w:rPr>
          <w:rFonts w:ascii="仿宋" w:eastAsia="仿宋" w:hAnsi="仿宋"/>
          <w:color w:val="000000" w:themeColor="text1"/>
          <w:sz w:val="32"/>
          <w:szCs w:val="32"/>
        </w:rPr>
        <w:t>2024年1月</w:t>
      </w:r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920BA2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B4752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9787B" w:rsidRPr="004B4752">
        <w:rPr>
          <w:rFonts w:ascii="仿宋" w:eastAsia="仿宋" w:hAnsi="仿宋"/>
          <w:color w:val="000000" w:themeColor="text1"/>
          <w:sz w:val="32"/>
          <w:szCs w:val="32"/>
        </w:rPr>
        <w:t>星期</w:t>
      </w:r>
      <w:r w:rsidR="0019787B">
        <w:rPr>
          <w:rFonts w:ascii="仿宋" w:eastAsia="仿宋" w:hAnsi="仿宋" w:hint="eastAsia"/>
          <w:color w:val="000000" w:themeColor="text1"/>
          <w:sz w:val="32"/>
          <w:szCs w:val="32"/>
        </w:rPr>
        <w:t>二）</w:t>
      </w:r>
      <w:r w:rsidR="008613B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17:00前</w:t>
      </w:r>
      <w:r w:rsidR="00F34798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8613B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回执</w:t>
      </w:r>
      <w:r w:rsidR="00E24607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="00F3479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发送</w:t>
      </w:r>
      <w:r w:rsidR="008613B8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至 </w:t>
      </w:r>
      <w:hyperlink r:id="rId8" w:history="1">
        <w:r w:rsidR="003F1C89" w:rsidRPr="004B4752">
          <w:rPr>
            <w:rFonts w:ascii="仿宋" w:eastAsia="仿宋" w:hAnsi="仿宋" w:hint="eastAsia"/>
            <w:color w:val="000000" w:themeColor="text1"/>
            <w:sz w:val="32"/>
            <w:szCs w:val="32"/>
          </w:rPr>
          <w:t>bippa@vip.126.com</w:t>
        </w:r>
      </w:hyperlink>
      <w:r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F6950" w:rsidRDefault="00EF6950" w:rsidP="00EF6950">
      <w:pPr>
        <w:ind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1388533" cy="1388533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FfR4M_extraL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023" cy="138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07" w:rsidRDefault="004B4752" w:rsidP="00E2460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3、请参考</w:t>
      </w:r>
      <w:r w:rsidR="00F34798">
        <w:rPr>
          <w:rFonts w:ascii="仿宋" w:eastAsia="仿宋" w:hAnsi="仿宋" w:hint="eastAsia"/>
          <w:color w:val="000000" w:themeColor="text1"/>
          <w:sz w:val="32"/>
          <w:szCs w:val="32"/>
        </w:rPr>
        <w:t>会场</w:t>
      </w:r>
      <w:r w:rsidR="00E24607">
        <w:rPr>
          <w:rFonts w:ascii="仿宋" w:eastAsia="仿宋" w:hAnsi="仿宋" w:hint="eastAsia"/>
          <w:color w:val="000000" w:themeColor="text1"/>
          <w:sz w:val="32"/>
          <w:szCs w:val="32"/>
        </w:rPr>
        <w:t>交通信息</w:t>
      </w:r>
      <w:r w:rsidR="000A2244">
        <w:rPr>
          <w:rFonts w:ascii="仿宋" w:eastAsia="仿宋" w:hAnsi="仿宋" w:hint="eastAsia"/>
          <w:color w:val="000000" w:themeColor="text1"/>
          <w:sz w:val="32"/>
          <w:szCs w:val="32"/>
        </w:rPr>
        <w:t>（见“附件3”）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9787B" w:rsidRPr="000A2244" w:rsidRDefault="00E24607" w:rsidP="000A22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F17602" w:rsidRPr="004B4752">
        <w:rPr>
          <w:rFonts w:ascii="仿宋" w:eastAsia="仿宋" w:hAnsi="仿宋" w:hint="eastAsia"/>
          <w:color w:val="000000" w:themeColor="text1"/>
          <w:sz w:val="32"/>
          <w:szCs w:val="32"/>
        </w:rPr>
        <w:t>会场停车车位有限，请尽量选择公共交通前往。</w:t>
      </w:r>
    </w:p>
    <w:p w:rsidR="00E24607" w:rsidRPr="0019787B" w:rsidRDefault="00E24607" w:rsidP="0019787B">
      <w:pPr>
        <w:widowControl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附件1：</w:t>
      </w:r>
      <w:r w:rsidR="006F3962">
        <w:rPr>
          <w:rFonts w:ascii="仿宋" w:eastAsia="仿宋" w:hAnsi="仿宋" w:hint="eastAsia"/>
          <w:color w:val="000000" w:themeColor="text1"/>
          <w:sz w:val="32"/>
          <w:szCs w:val="32"/>
        </w:rPr>
        <w:t>会议</w:t>
      </w: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议程</w:t>
      </w:r>
    </w:p>
    <w:p w:rsidR="0019787B" w:rsidRPr="0019787B" w:rsidRDefault="00E24607" w:rsidP="0019787B">
      <w:pPr>
        <w:widowControl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附件2：参会回执</w:t>
      </w:r>
      <w:r w:rsidR="00F34798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</w:p>
    <w:p w:rsidR="0019787B" w:rsidRPr="0019787B" w:rsidRDefault="00E24607" w:rsidP="0019787B">
      <w:pPr>
        <w:widowControl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附件3：</w:t>
      </w:r>
      <w:r w:rsidR="00C65102">
        <w:rPr>
          <w:rFonts w:ascii="仿宋" w:eastAsia="仿宋" w:hAnsi="仿宋" w:hint="eastAsia"/>
          <w:color w:val="000000" w:themeColor="text1"/>
          <w:sz w:val="32"/>
          <w:szCs w:val="32"/>
        </w:rPr>
        <w:t>会场</w:t>
      </w: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交通信息</w:t>
      </w:r>
    </w:p>
    <w:p w:rsidR="0045022E" w:rsidRDefault="00E24607" w:rsidP="00E84D3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（联系人</w:t>
      </w:r>
      <w:r w:rsidR="00FA346B"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：刘凯、</w:t>
      </w: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冯萍；</w:t>
      </w:r>
      <w:r w:rsidR="00FA346B"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电话：</w:t>
      </w:r>
      <w:r w:rsidRPr="0019787B">
        <w:rPr>
          <w:rFonts w:ascii="仿宋" w:eastAsia="仿宋" w:hAnsi="仿宋" w:hint="eastAsia"/>
          <w:color w:val="000000" w:themeColor="text1"/>
          <w:sz w:val="32"/>
          <w:szCs w:val="32"/>
        </w:rPr>
        <w:t>010-82610919）</w:t>
      </w:r>
    </w:p>
    <w:p w:rsidR="000A2244" w:rsidRPr="00E84D31" w:rsidRDefault="000A2244" w:rsidP="00E84D3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E24607" w:rsidRPr="00E24607" w:rsidRDefault="00E24607" w:rsidP="00E24607">
      <w:pPr>
        <w:widowControl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24607">
        <w:rPr>
          <w:rFonts w:ascii="仿宋" w:eastAsia="仿宋" w:hAnsi="仿宋" w:hint="eastAsia"/>
          <w:color w:val="000000" w:themeColor="text1"/>
          <w:sz w:val="32"/>
          <w:szCs w:val="32"/>
        </w:rPr>
        <w:t>北京知识产权保护协会</w:t>
      </w:r>
    </w:p>
    <w:p w:rsidR="00E24607" w:rsidRPr="00E24607" w:rsidRDefault="00E24607" w:rsidP="0019787B">
      <w:pPr>
        <w:widowControl/>
        <w:ind w:right="320"/>
        <w:jc w:val="righ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24607">
        <w:rPr>
          <w:rFonts w:ascii="仿宋" w:eastAsia="仿宋" w:hAnsi="仿宋"/>
          <w:color w:val="000000" w:themeColor="text1"/>
          <w:sz w:val="32"/>
          <w:szCs w:val="32"/>
        </w:rPr>
        <w:t>2024年1月</w:t>
      </w:r>
      <w:r w:rsidR="000A224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E24607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br w:type="page"/>
      </w:r>
    </w:p>
    <w:p w:rsidR="0059747D" w:rsidRPr="004B0D7B" w:rsidRDefault="0059747D" w:rsidP="0059747D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0D7B">
        <w:rPr>
          <w:rFonts w:ascii="微软雅黑" w:eastAsia="微软雅黑" w:hAnsi="微软雅黑" w:hint="eastAsia"/>
          <w:b/>
          <w:sz w:val="28"/>
          <w:szCs w:val="28"/>
        </w:rPr>
        <w:lastRenderedPageBreak/>
        <w:t>附件1：</w:t>
      </w:r>
    </w:p>
    <w:p w:rsidR="006F3962" w:rsidRDefault="00BF48BF" w:rsidP="00BF48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F48BF">
        <w:rPr>
          <w:rFonts w:ascii="Times New Roman" w:eastAsia="方正小标宋简体" w:hAnsi="Times New Roman" w:cs="Times New Roman" w:hint="eastAsia"/>
          <w:sz w:val="44"/>
          <w:szCs w:val="44"/>
        </w:rPr>
        <w:t>北京知识产权发展年会暨</w:t>
      </w:r>
      <w:r w:rsidR="006F3962">
        <w:rPr>
          <w:rFonts w:ascii="Times New Roman" w:eastAsia="方正小标宋简体" w:hAnsi="Times New Roman" w:cs="Times New Roman" w:hint="eastAsia"/>
          <w:sz w:val="44"/>
          <w:szCs w:val="44"/>
        </w:rPr>
        <w:t>第四届</w:t>
      </w:r>
      <w:r w:rsidR="006F3962" w:rsidRPr="006F3962">
        <w:rPr>
          <w:rFonts w:ascii="Times New Roman" w:eastAsia="方正小标宋简体" w:hAnsi="Times New Roman" w:cs="Times New Roman" w:hint="eastAsia"/>
          <w:sz w:val="44"/>
          <w:szCs w:val="44"/>
        </w:rPr>
        <w:t>三次理事会</w:t>
      </w:r>
    </w:p>
    <w:p w:rsidR="00BF48BF" w:rsidRDefault="00BF48BF" w:rsidP="00BF48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议</w:t>
      </w:r>
      <w:r w:rsidR="00F34798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/>
          <w:sz w:val="44"/>
          <w:szCs w:val="44"/>
        </w:rPr>
        <w:t>程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6607"/>
      </w:tblGrid>
      <w:tr w:rsidR="00BF48BF" w:rsidRPr="004B0D7B" w:rsidTr="00C65102">
        <w:trPr>
          <w:trHeight w:val="93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48BF" w:rsidRPr="00C65102" w:rsidRDefault="00BF48BF" w:rsidP="00171552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bookmarkStart w:id="0" w:name="_Hlk90456243"/>
            <w:r w:rsidRPr="00C65102">
              <w:rPr>
                <w:rFonts w:ascii="黑体" w:eastAsia="黑体" w:hAnsi="黑体" w:cs="Times New Roman"/>
                <w:bCs/>
                <w:sz w:val="28"/>
                <w:szCs w:val="28"/>
              </w:rPr>
              <w:t>第一部分：</w:t>
            </w:r>
            <w:r w:rsidR="00C65102" w:rsidRPr="00C65102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北京知识产权保护协会四届二</w:t>
            </w:r>
            <w:r w:rsidR="0019787B" w:rsidRPr="00C65102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次理事会</w:t>
            </w:r>
            <w:r w:rsidR="00F34798"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、监事会</w:t>
            </w:r>
          </w:p>
          <w:p w:rsidR="00BF48BF" w:rsidRPr="004B0D7B" w:rsidRDefault="00BF48BF" w:rsidP="00106F7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仅</w:t>
            </w:r>
            <w:r w:rsidR="00106F73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协会</w:t>
            </w:r>
            <w:proofErr w:type="gramEnd"/>
            <w:r w:rsidR="0019787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理事、监事</w:t>
            </w: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参加，</w:t>
            </w:r>
            <w:r w:rsidR="000A224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时间</w:t>
            </w:r>
            <w:r w:rsidR="00FA346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13:30-14:</w:t>
            </w:r>
            <w:r w:rsidR="00F34798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00</w:t>
            </w:r>
            <w:r w:rsidRPr="004B0D7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</w:tr>
      <w:tr w:rsidR="00143023" w:rsidRPr="004B0D7B" w:rsidTr="00C65102">
        <w:trPr>
          <w:trHeight w:val="389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23" w:rsidRPr="00C65102" w:rsidRDefault="00143023" w:rsidP="0014302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6510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会议签到</w:t>
            </w:r>
          </w:p>
        </w:tc>
      </w:tr>
      <w:tr w:rsidR="00BF48BF" w:rsidRPr="004B0D7B" w:rsidTr="00C65102">
        <w:trPr>
          <w:trHeight w:val="95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59747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  <w:r w:rsidR="0059747D"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报告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19787B" w:rsidP="0019787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宣读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年理事会工作</w:t>
            </w:r>
            <w:r w:rsidR="000A2244">
              <w:rPr>
                <w:rFonts w:ascii="Times New Roman" w:eastAsia="仿宋_GB2312" w:hAnsi="Times New Roman" w:hint="eastAsia"/>
                <w:sz w:val="28"/>
                <w:szCs w:val="28"/>
              </w:rPr>
              <w:t>报告</w:t>
            </w:r>
          </w:p>
          <w:p w:rsidR="0031407E" w:rsidRPr="0019787B" w:rsidRDefault="0019787B" w:rsidP="0019787B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宣读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2023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年监事会</w:t>
            </w:r>
            <w:r w:rsidR="000A2244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="0031407E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报告</w:t>
            </w:r>
          </w:p>
        </w:tc>
      </w:tr>
      <w:tr w:rsidR="00BF48BF" w:rsidRPr="004B0D7B" w:rsidTr="00C65102">
        <w:trPr>
          <w:trHeight w:val="127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31407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审议报告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理事会工作报告</w:t>
            </w:r>
          </w:p>
          <w:p w:rsidR="00BF48BF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2.</w:t>
            </w:r>
            <w:r w:rsidR="00BF48BF"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监事会工作报告</w:t>
            </w:r>
          </w:p>
          <w:p w:rsidR="0019787B" w:rsidRPr="0019787B" w:rsidRDefault="001978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 w:rsidRPr="0019787B">
              <w:rPr>
                <w:rFonts w:ascii="Times New Roman" w:eastAsia="仿宋_GB2312" w:hAnsi="Times New Roman" w:hint="eastAsia"/>
                <w:sz w:val="28"/>
                <w:szCs w:val="28"/>
              </w:rPr>
              <w:t>其他事项</w:t>
            </w:r>
          </w:p>
        </w:tc>
      </w:tr>
      <w:tr w:rsidR="00BF48BF" w:rsidRPr="004B0D7B" w:rsidTr="00C65102">
        <w:trPr>
          <w:trHeight w:val="62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31407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茶歇</w:t>
            </w:r>
            <w:proofErr w:type="gramEnd"/>
            <w:r w:rsidR="004B0D7B"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1430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9787B" w:rsidRDefault="00BF48BF" w:rsidP="00171552">
            <w:pPr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9787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会场休息</w:t>
            </w:r>
          </w:p>
        </w:tc>
      </w:tr>
      <w:tr w:rsidR="00BF48BF" w:rsidRPr="004B0D7B" w:rsidTr="00C65102">
        <w:trPr>
          <w:trHeight w:val="102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F48BF" w:rsidRPr="004B0D7B" w:rsidRDefault="00BF48BF" w:rsidP="00E5398E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4B0D7B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第二部分：</w:t>
            </w:r>
            <w:r w:rsidR="0031407E" w:rsidRPr="004B0D7B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北京知识产权发展</w:t>
            </w:r>
            <w:r w:rsidRPr="004B0D7B"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  <w:t>年会</w:t>
            </w:r>
            <w:r w:rsidR="00E5398E" w:rsidRPr="00E5398E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暨高层论坛</w:t>
            </w:r>
          </w:p>
          <w:p w:rsidR="00BF48BF" w:rsidRPr="004B0D7B" w:rsidRDefault="0031407E" w:rsidP="0019787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19787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全员参加</w:t>
            </w: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="00FA346B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14:30-17:00</w:t>
            </w:r>
            <w:r w:rsidRPr="004B0D7B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8A058B" w:rsidRPr="004B0D7B" w:rsidTr="00C65102">
        <w:trPr>
          <w:trHeight w:val="466"/>
          <w:jc w:val="center"/>
        </w:trPr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8B" w:rsidRPr="0019787B" w:rsidRDefault="008A058B" w:rsidP="008A058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19787B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会议签到</w:t>
            </w:r>
          </w:p>
        </w:tc>
      </w:tr>
      <w:tr w:rsidR="00BF48BF" w:rsidRPr="004B0D7B" w:rsidTr="00C65102">
        <w:trPr>
          <w:trHeight w:val="57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C65102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会议开幕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C65102" w:rsidRDefault="004B0D7B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介绍</w:t>
            </w:r>
            <w:r w:rsidR="0031407E"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与会</w:t>
            </w:r>
            <w:r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领导及</w:t>
            </w:r>
            <w:r w:rsidR="0059747D" w:rsidRPr="00C651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嘉宾</w:t>
            </w:r>
          </w:p>
        </w:tc>
      </w:tr>
      <w:tr w:rsidR="00BF48BF" w:rsidRPr="004B0D7B" w:rsidTr="00C65102">
        <w:trPr>
          <w:trHeight w:val="56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嘉宾致辞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0A2244" w:rsidRDefault="000A2244" w:rsidP="0019787B">
            <w:pPr>
              <w:widowControl/>
              <w:spacing w:line="44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开启知识产权动能，</w:t>
            </w:r>
            <w:proofErr w:type="gramStart"/>
            <w:r w:rsidRPr="000A2244">
              <w:rPr>
                <w:rFonts w:ascii="仿宋" w:eastAsia="仿宋" w:hAnsi="仿宋" w:hint="eastAsia"/>
                <w:sz w:val="28"/>
                <w:szCs w:val="28"/>
              </w:rPr>
              <w:t>助力科创中心</w:t>
            </w:r>
            <w:proofErr w:type="gramEnd"/>
            <w:r w:rsidRPr="000A2244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</w:p>
          <w:p w:rsidR="000A2244" w:rsidRDefault="000A2244" w:rsidP="0019787B">
            <w:pPr>
              <w:widowControl/>
              <w:spacing w:line="44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加强知识产权保护，引领产业新赛道</w:t>
            </w:r>
          </w:p>
          <w:p w:rsidR="000A2244" w:rsidRPr="000A2244" w:rsidRDefault="000A2244" w:rsidP="0019787B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0A2244">
              <w:rPr>
                <w:rFonts w:ascii="仿宋" w:eastAsia="仿宋" w:hAnsi="仿宋" w:hint="eastAsia"/>
                <w:sz w:val="28"/>
                <w:szCs w:val="28"/>
              </w:rPr>
              <w:t>新经济背景下知识产权服务业发展定位</w:t>
            </w:r>
          </w:p>
        </w:tc>
      </w:tr>
      <w:tr w:rsidR="00BF48BF" w:rsidRPr="004B0D7B" w:rsidTr="00C65102">
        <w:trPr>
          <w:trHeight w:val="76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A005F8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主题演讲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8" w:rsidRPr="00C65102" w:rsidRDefault="000A2244" w:rsidP="004B0D7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  <w:r w:rsidR="004B0D7B" w:rsidRPr="00C65102">
              <w:rPr>
                <w:rFonts w:ascii="仿宋_GB2312" w:eastAsia="仿宋_GB2312" w:hAnsi="黑体" w:hint="eastAsia"/>
                <w:sz w:val="28"/>
                <w:szCs w:val="28"/>
              </w:rPr>
              <w:t>数据赋权问题</w:t>
            </w:r>
          </w:p>
          <w:p w:rsidR="00BF48BF" w:rsidRPr="00C65102" w:rsidRDefault="000A2244" w:rsidP="004B0D7B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</w:t>
            </w:r>
            <w:r w:rsidR="004B0D7B" w:rsidRPr="00C65102">
              <w:rPr>
                <w:rFonts w:ascii="仿宋_GB2312" w:eastAsia="仿宋_GB2312" w:hAnsi="黑体" w:hint="eastAsia"/>
                <w:sz w:val="28"/>
                <w:szCs w:val="28"/>
              </w:rPr>
              <w:t>数字经济背景下司法保护特点</w:t>
            </w:r>
          </w:p>
        </w:tc>
      </w:tr>
      <w:tr w:rsidR="00BF48BF" w:rsidRPr="004B0D7B" w:rsidTr="001D6A1B">
        <w:trPr>
          <w:trHeight w:val="137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C65102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发布</w:t>
            </w:r>
            <w:r w:rsidR="00A005F8"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表彰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8" w:rsidRPr="00C65102" w:rsidRDefault="00622846" w:rsidP="004B0D7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1.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发布年度典型案例（包含诉讼、管理、运营、服务</w:t>
            </w:r>
            <w:r w:rsidR="00C65102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案例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  <w:p w:rsidR="00BF48BF" w:rsidRPr="001D6A1B" w:rsidRDefault="004B0D7B" w:rsidP="00565A07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2.</w:t>
            </w:r>
            <w:bookmarkStart w:id="1" w:name="_GoBack"/>
            <w:bookmarkEnd w:id="1"/>
            <w:r w:rsidR="00565A07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表彰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先进（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 w:rsidR="00A005F8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“知识产权卓越成就奖”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“知识产权管理精英奖” “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知识产权服务创新奖</w:t>
            </w:r>
            <w:r w:rsidR="001D6A1B" w:rsidRPr="00C65102">
              <w:rPr>
                <w:rFonts w:ascii="仿宋_GB2312" w:eastAsia="仿宋_GB2312" w:hint="eastAsia"/>
                <w:spacing w:val="-20"/>
                <w:sz w:val="28"/>
                <w:szCs w:val="28"/>
              </w:rPr>
              <w:t>”</w:t>
            </w:r>
            <w:r w:rsidR="001D6A1B">
              <w:rPr>
                <w:rFonts w:ascii="仿宋_GB2312" w:eastAsia="仿宋_GB2312" w:hint="eastAsia"/>
                <w:spacing w:val="-20"/>
                <w:sz w:val="28"/>
                <w:szCs w:val="28"/>
              </w:rPr>
              <w:t>）</w:t>
            </w:r>
          </w:p>
        </w:tc>
      </w:tr>
      <w:tr w:rsidR="00BF48BF" w:rsidRPr="004B0D7B" w:rsidTr="00C65102">
        <w:trPr>
          <w:trHeight w:val="84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BF" w:rsidRPr="00143023" w:rsidRDefault="00A005F8" w:rsidP="00171552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30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圆桌论坛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7B" w:rsidRPr="00C65102" w:rsidRDefault="000A2244" w:rsidP="004B0D7B">
            <w:pPr>
              <w:widowControl/>
              <w:spacing w:line="440" w:lineRule="exact"/>
              <w:textAlignment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1.</w:t>
            </w:r>
            <w:r w:rsidR="00A005F8" w:rsidRPr="00C65102">
              <w:rPr>
                <w:rFonts w:ascii="仿宋_GB2312" w:eastAsia="仿宋_GB2312" w:hAnsi="黑体" w:hint="eastAsia"/>
                <w:sz w:val="28"/>
                <w:szCs w:val="28"/>
              </w:rPr>
              <w:t>数字经济背景下知识产权发展与保护</w:t>
            </w:r>
          </w:p>
          <w:p w:rsidR="00BF48BF" w:rsidRPr="0019787B" w:rsidRDefault="000A2244" w:rsidP="000A2244">
            <w:pPr>
              <w:widowControl/>
              <w:spacing w:line="440" w:lineRule="exac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2.标准必要专利相关法律问题探究</w:t>
            </w:r>
          </w:p>
        </w:tc>
      </w:tr>
    </w:tbl>
    <w:bookmarkEnd w:id="0"/>
    <w:p w:rsidR="001D6A1B" w:rsidRDefault="00BF48BF" w:rsidP="000A2244">
      <w:pPr>
        <w:spacing w:line="440" w:lineRule="exact"/>
        <w:jc w:val="center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（</w:t>
      </w:r>
      <w:r w:rsidRPr="00C65102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本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议程</w:t>
      </w:r>
      <w:r w:rsidRPr="00C65102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为暂定版本，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以</w:t>
      </w:r>
      <w:r w:rsidR="00F34798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会议当天发布议程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为</w:t>
      </w:r>
      <w:r w:rsidR="00F34798">
        <w:rPr>
          <w:rFonts w:ascii="Times New Roman" w:eastAsia="仿宋_GB2312" w:hAnsi="Times New Roman" w:cs="Times New Roman" w:hint="eastAsia"/>
          <w:bCs/>
          <w:color w:val="000000" w:themeColor="text1"/>
          <w:sz w:val="28"/>
          <w:szCs w:val="28"/>
        </w:rPr>
        <w:t>准</w:t>
      </w:r>
      <w:r w:rsidRPr="00C65102"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t>）</w:t>
      </w:r>
    </w:p>
    <w:p w:rsidR="001D6A1B" w:rsidRDefault="001D6A1B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19787B" w:rsidRPr="000A2244" w:rsidRDefault="0019787B" w:rsidP="000A2244">
      <w:pPr>
        <w:spacing w:line="44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59747D" w:rsidRPr="004B0D7B" w:rsidRDefault="0059747D" w:rsidP="0059747D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0D7B">
        <w:rPr>
          <w:rFonts w:ascii="微软雅黑" w:eastAsia="微软雅黑" w:hAnsi="微软雅黑" w:hint="eastAsia"/>
          <w:b/>
          <w:sz w:val="28"/>
          <w:szCs w:val="28"/>
        </w:rPr>
        <w:t>附件</w:t>
      </w:r>
      <w:r w:rsidR="004B0D7B">
        <w:rPr>
          <w:rFonts w:ascii="微软雅黑" w:eastAsia="微软雅黑" w:hAnsi="微软雅黑" w:hint="eastAsia"/>
          <w:b/>
          <w:sz w:val="28"/>
          <w:szCs w:val="28"/>
        </w:rPr>
        <w:t>2</w:t>
      </w:r>
      <w:r w:rsidRPr="004B0D7B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19787B" w:rsidRDefault="00F34798" w:rsidP="0019787B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参会</w:t>
      </w:r>
      <w:r w:rsidR="0019787B">
        <w:rPr>
          <w:rFonts w:ascii="Times New Roman" w:eastAsia="方正小标宋简体" w:hAnsi="Times New Roman" w:cs="Times New Roman" w:hint="eastAsia"/>
          <w:sz w:val="44"/>
          <w:szCs w:val="44"/>
        </w:rPr>
        <w:t>回执表</w:t>
      </w:r>
    </w:p>
    <w:tbl>
      <w:tblPr>
        <w:tblW w:w="8600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417"/>
        <w:gridCol w:w="1418"/>
        <w:gridCol w:w="1843"/>
        <w:gridCol w:w="2357"/>
      </w:tblGrid>
      <w:tr w:rsidR="0059747D" w:rsidRPr="00F34798" w:rsidTr="00E5398E">
        <w:trPr>
          <w:cantSplit/>
          <w:trHeight w:val="81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单位名称</w:t>
            </w:r>
          </w:p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（必填）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cantSplit/>
          <w:trHeight w:val="60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单位地址</w:t>
            </w:r>
          </w:p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  <w:r w:rsidRPr="00F34798">
              <w:rPr>
                <w:rFonts w:ascii="仿宋" w:eastAsia="仿宋" w:hAnsi="仿宋" w:cs="Tahoma" w:hint="eastAsia"/>
                <w:sz w:val="24"/>
              </w:rPr>
              <w:t>（必填）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460" w:lineRule="exact"/>
              <w:ind w:leftChars="-50" w:left="-105" w:rightChars="-50" w:right="-105"/>
              <w:jc w:val="center"/>
              <w:rPr>
                <w:rFonts w:ascii="仿宋" w:eastAsia="仿宋" w:hAnsi="仿宋" w:cs="Tahoma"/>
                <w:sz w:val="24"/>
              </w:rPr>
            </w:pPr>
          </w:p>
        </w:tc>
      </w:tr>
      <w:tr w:rsidR="0059747D" w:rsidRPr="00F34798" w:rsidTr="00E5398E">
        <w:trPr>
          <w:trHeight w:val="108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参会人员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tabs>
                <w:tab w:val="left" w:pos="252"/>
              </w:tabs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 w:rsidRPr="00F34798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手机（必填）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59747D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F34798">
              <w:rPr>
                <w:rFonts w:ascii="仿宋" w:eastAsia="仿宋" w:hAnsi="仿宋" w:hint="eastAsia"/>
                <w:sz w:val="24"/>
              </w:rPr>
              <w:t>电子邮件（必填）</w:t>
            </w:r>
          </w:p>
        </w:tc>
      </w:tr>
      <w:tr w:rsidR="0059747D" w:rsidRPr="00F34798" w:rsidTr="00E5398E">
        <w:trPr>
          <w:trHeight w:val="588"/>
          <w:jc w:val="center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trHeight w:val="645"/>
          <w:jc w:val="center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747D" w:rsidRPr="00F34798" w:rsidTr="00E5398E">
        <w:trPr>
          <w:trHeight w:val="645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47D" w:rsidRPr="00F34798" w:rsidRDefault="0059747D" w:rsidP="0017155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47D" w:rsidRPr="00F34798" w:rsidRDefault="0059747D" w:rsidP="00171552">
            <w:pPr>
              <w:spacing w:line="36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48BF" w:rsidRDefault="004B0D7B" w:rsidP="004B0D7B">
      <w:pPr>
        <w:pStyle w:val="a4"/>
        <w:widowControl/>
        <w:ind w:firstLineChars="200" w:firstLine="640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请</w:t>
      </w:r>
      <w:r w:rsidR="0059747D">
        <w:rPr>
          <w:rFonts w:eastAsia="仿宋_GB2312"/>
          <w:kern w:val="2"/>
          <w:sz w:val="32"/>
          <w:szCs w:val="32"/>
        </w:rPr>
        <w:t>参会</w:t>
      </w:r>
      <w:r w:rsidR="00BF48BF">
        <w:rPr>
          <w:rFonts w:eastAsia="仿宋_GB2312"/>
          <w:kern w:val="2"/>
          <w:sz w:val="32"/>
          <w:szCs w:val="32"/>
        </w:rPr>
        <w:t>人员于</w:t>
      </w:r>
      <w:r w:rsidR="0059747D">
        <w:rPr>
          <w:rFonts w:eastAsia="仿宋_GB2312" w:hint="eastAsia"/>
          <w:kern w:val="2"/>
          <w:sz w:val="32"/>
          <w:szCs w:val="32"/>
        </w:rPr>
        <w:t>2024</w:t>
      </w:r>
      <w:r w:rsidR="0059747D">
        <w:rPr>
          <w:rFonts w:eastAsia="仿宋_GB2312" w:hint="eastAsia"/>
          <w:kern w:val="2"/>
          <w:sz w:val="32"/>
          <w:szCs w:val="32"/>
        </w:rPr>
        <w:t>年</w:t>
      </w:r>
      <w:r w:rsidR="0059747D">
        <w:rPr>
          <w:rFonts w:eastAsia="仿宋_GB2312" w:hint="eastAsia"/>
          <w:kern w:val="2"/>
          <w:sz w:val="32"/>
          <w:szCs w:val="32"/>
        </w:rPr>
        <w:t>1</w:t>
      </w:r>
      <w:r w:rsidR="0059747D">
        <w:rPr>
          <w:rFonts w:eastAsia="仿宋_GB2312" w:hint="eastAsia"/>
          <w:kern w:val="2"/>
          <w:sz w:val="32"/>
          <w:szCs w:val="32"/>
        </w:rPr>
        <w:t>月</w:t>
      </w:r>
      <w:r w:rsidR="0059747D">
        <w:rPr>
          <w:rFonts w:eastAsia="仿宋_GB2312" w:hint="eastAsia"/>
          <w:kern w:val="2"/>
          <w:sz w:val="32"/>
          <w:szCs w:val="32"/>
        </w:rPr>
        <w:t>16</w:t>
      </w:r>
      <w:r w:rsidR="009A20B6">
        <w:rPr>
          <w:rFonts w:eastAsia="仿宋_GB2312" w:hint="eastAsia"/>
          <w:kern w:val="2"/>
          <w:sz w:val="32"/>
          <w:szCs w:val="32"/>
        </w:rPr>
        <w:t>日星期二</w:t>
      </w:r>
      <w:r w:rsidR="0059747D">
        <w:rPr>
          <w:rFonts w:eastAsia="仿宋_GB2312" w:hint="eastAsia"/>
          <w:color w:val="000000"/>
          <w:sz w:val="32"/>
          <w:szCs w:val="32"/>
        </w:rPr>
        <w:t>下</w:t>
      </w:r>
      <w:r w:rsidR="00BF48BF">
        <w:rPr>
          <w:rFonts w:eastAsia="仿宋_GB2312"/>
          <w:color w:val="000000"/>
          <w:sz w:val="32"/>
          <w:szCs w:val="32"/>
        </w:rPr>
        <w:t>午</w:t>
      </w:r>
      <w:r w:rsidR="00BF48BF">
        <w:rPr>
          <w:rFonts w:eastAsia="仿宋_GB2312"/>
          <w:color w:val="000000"/>
          <w:sz w:val="32"/>
          <w:szCs w:val="32"/>
        </w:rPr>
        <w:t>1</w:t>
      </w:r>
      <w:r w:rsidR="0059747D">
        <w:rPr>
          <w:rFonts w:eastAsia="仿宋_GB2312" w:hint="eastAsia"/>
          <w:color w:val="000000"/>
          <w:sz w:val="32"/>
          <w:szCs w:val="32"/>
        </w:rPr>
        <w:t>7</w:t>
      </w:r>
      <w:r w:rsidR="00BF48BF">
        <w:rPr>
          <w:rFonts w:eastAsia="仿宋_GB2312"/>
          <w:color w:val="000000"/>
          <w:sz w:val="32"/>
          <w:szCs w:val="32"/>
        </w:rPr>
        <w:t>:00</w:t>
      </w:r>
      <w:r w:rsidR="00BF48BF">
        <w:rPr>
          <w:rFonts w:eastAsia="仿宋_GB2312"/>
          <w:color w:val="000000"/>
          <w:sz w:val="32"/>
          <w:szCs w:val="32"/>
        </w:rPr>
        <w:t>前</w:t>
      </w:r>
      <w:r w:rsidR="00BF48BF">
        <w:rPr>
          <w:rFonts w:eastAsia="仿宋_GB2312"/>
          <w:kern w:val="2"/>
          <w:sz w:val="32"/>
          <w:szCs w:val="32"/>
        </w:rPr>
        <w:t>填写参会回执</w:t>
      </w:r>
      <w:r w:rsidR="00F34798">
        <w:rPr>
          <w:rFonts w:eastAsia="仿宋_GB2312" w:hint="eastAsia"/>
          <w:kern w:val="2"/>
          <w:sz w:val="32"/>
          <w:szCs w:val="32"/>
        </w:rPr>
        <w:t>表</w:t>
      </w:r>
      <w:r w:rsidR="00BF48BF">
        <w:rPr>
          <w:rFonts w:eastAsia="仿宋_GB2312"/>
          <w:kern w:val="2"/>
          <w:sz w:val="32"/>
          <w:szCs w:val="32"/>
        </w:rPr>
        <w:t>，发送</w:t>
      </w:r>
      <w:proofErr w:type="gramStart"/>
      <w:r w:rsidR="00BF48BF">
        <w:rPr>
          <w:rFonts w:eastAsia="仿宋_GB2312"/>
          <w:kern w:val="2"/>
          <w:sz w:val="32"/>
          <w:szCs w:val="32"/>
        </w:rPr>
        <w:t>至</w:t>
      </w:r>
      <w:r w:rsidR="00F34798">
        <w:rPr>
          <w:rFonts w:eastAsia="仿宋_GB2312" w:hint="eastAsia"/>
          <w:kern w:val="2"/>
          <w:sz w:val="32"/>
          <w:szCs w:val="32"/>
        </w:rPr>
        <w:t>协会</w:t>
      </w:r>
      <w:proofErr w:type="gramEnd"/>
      <w:r w:rsidR="00F34798">
        <w:rPr>
          <w:rFonts w:eastAsia="仿宋_GB2312"/>
          <w:kern w:val="2"/>
          <w:sz w:val="32"/>
          <w:szCs w:val="32"/>
        </w:rPr>
        <w:t>邮箱</w:t>
      </w:r>
      <w:r w:rsidR="0059747D">
        <w:rPr>
          <w:rFonts w:eastAsia="仿宋_GB2312" w:hint="eastAsia"/>
          <w:kern w:val="2"/>
          <w:sz w:val="32"/>
          <w:szCs w:val="32"/>
        </w:rPr>
        <w:t>bippa@vip.126.com</w:t>
      </w:r>
      <w:r w:rsidR="00BF48BF" w:rsidRPr="0059747D">
        <w:rPr>
          <w:rFonts w:eastAsia="仿宋_GB2312"/>
          <w:kern w:val="2"/>
          <w:sz w:val="32"/>
          <w:szCs w:val="32"/>
        </w:rPr>
        <w:t>报名。</w:t>
      </w:r>
    </w:p>
    <w:p w:rsidR="003E162F" w:rsidRDefault="003E162F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BF48BF" w:rsidRPr="004B0D7B" w:rsidRDefault="00BF48BF" w:rsidP="004B0D7B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0D7B">
        <w:rPr>
          <w:rFonts w:ascii="微软雅黑" w:eastAsia="微软雅黑" w:hAnsi="微软雅黑"/>
          <w:b/>
          <w:sz w:val="28"/>
          <w:szCs w:val="28"/>
        </w:rPr>
        <w:lastRenderedPageBreak/>
        <w:t>附件</w:t>
      </w:r>
      <w:r w:rsidRPr="004B0D7B">
        <w:rPr>
          <w:rFonts w:ascii="微软雅黑" w:eastAsia="微软雅黑" w:hAnsi="微软雅黑" w:hint="eastAsia"/>
          <w:b/>
          <w:sz w:val="28"/>
          <w:szCs w:val="28"/>
        </w:rPr>
        <w:t>3</w:t>
      </w:r>
      <w:r w:rsidR="0019787B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BF48BF" w:rsidRPr="004B4752" w:rsidRDefault="00F34798" w:rsidP="00BF48BF">
      <w:pPr>
        <w:spacing w:line="600" w:lineRule="exact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  <w:lang w:bidi="ar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  <w:lang w:bidi="ar"/>
        </w:rPr>
        <w:t>会场</w:t>
      </w:r>
      <w:r w:rsidR="00BF48BF" w:rsidRPr="004B4752">
        <w:rPr>
          <w:rFonts w:ascii="黑体" w:eastAsia="黑体" w:hAnsi="黑体" w:cs="Times New Roman" w:hint="eastAsia"/>
          <w:color w:val="000000"/>
          <w:kern w:val="0"/>
          <w:sz w:val="44"/>
          <w:szCs w:val="44"/>
          <w:lang w:bidi="ar"/>
        </w:rPr>
        <w:t>交通信息</w:t>
      </w:r>
    </w:p>
    <w:p w:rsidR="00F34798" w:rsidRDefault="00F34798" w:rsidP="0019787B">
      <w:pPr>
        <w:adjustRightInd w:val="0"/>
        <w:snapToGrid w:val="0"/>
        <w:spacing w:line="600" w:lineRule="exact"/>
        <w:ind w:firstLineChars="200" w:firstLine="643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:rsidR="0019787B" w:rsidRDefault="0019787B" w:rsidP="0019787B">
      <w:pPr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会议地址：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北京朝阳区鼓楼外大街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</w:t>
      </w:r>
      <w:r w:rsidRPr="004B0D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北京歌华开元大酒店二层和厅</w:t>
      </w:r>
      <w:r w:rsidRPr="00F34798"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（图中红色标记处）</w:t>
      </w:r>
    </w:p>
    <w:p w:rsidR="0019787B" w:rsidRPr="0019787B" w:rsidRDefault="0019787B" w:rsidP="00572451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6091D1" wp14:editId="3DC6DEE9">
            <wp:simplePos x="0" y="0"/>
            <wp:positionH relativeFrom="column">
              <wp:posOffset>13335</wp:posOffset>
            </wp:positionH>
            <wp:positionV relativeFrom="paragraph">
              <wp:posOffset>153670</wp:posOffset>
            </wp:positionV>
            <wp:extent cx="5720080" cy="3218180"/>
            <wp:effectExtent l="0" t="0" r="0" b="1270"/>
            <wp:wrapTight wrapText="bothSides">
              <wp:wrapPolygon edited="0">
                <wp:start x="0" y="0"/>
                <wp:lineTo x="0" y="21481"/>
                <wp:lineTo x="21509" y="21481"/>
                <wp:lineTo x="215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BF" w:rsidRDefault="00BF48BF" w:rsidP="00BF48BF">
      <w:pPr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温馨提示：</w:t>
      </w:r>
    </w:p>
    <w:p w:rsidR="00BF48BF" w:rsidRDefault="00F34798" w:rsidP="00BF48BF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乘坐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公交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113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380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409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142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82</w:t>
      </w:r>
      <w:r w:rsidR="00BF48BF">
        <w:rPr>
          <w:rFonts w:ascii="Times New Roman" w:eastAsia="仿宋_GB2312" w:hAnsi="Times New Roman" w:cs="Times New Roman"/>
          <w:sz w:val="32"/>
          <w:szCs w:val="32"/>
        </w:rPr>
        <w:t>路、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92</w:t>
      </w:r>
      <w:r w:rsidR="00293B3C">
        <w:rPr>
          <w:rFonts w:ascii="Times New Roman" w:eastAsia="仿宋_GB2312" w:hAnsi="Times New Roman" w:cs="Times New Roman"/>
          <w:sz w:val="32"/>
          <w:szCs w:val="32"/>
        </w:rPr>
        <w:t>路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等在“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安华桥南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”站下，向南步行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170</w:t>
      </w:r>
      <w:r w:rsidR="00BF48BF">
        <w:rPr>
          <w:rFonts w:ascii="Times New Roman" w:eastAsia="仿宋_GB2312" w:hAnsi="Times New Roman" w:cs="Times New Roman" w:hint="eastAsia"/>
          <w:sz w:val="32"/>
          <w:szCs w:val="32"/>
        </w:rPr>
        <w:t>米即到。</w:t>
      </w:r>
    </w:p>
    <w:p w:rsidR="00BF48BF" w:rsidRDefault="00BF48BF" w:rsidP="00BF48BF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地铁</w:t>
      </w:r>
      <w:r w:rsidR="0057245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安华桥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站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>
        <w:rPr>
          <w:rFonts w:ascii="Times New Roman" w:eastAsia="仿宋_GB2312" w:hAnsi="Times New Roman" w:cs="Times New Roman"/>
          <w:sz w:val="32"/>
          <w:szCs w:val="32"/>
        </w:rPr>
        <w:t>口出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</w:t>
      </w:r>
      <w:r>
        <w:rPr>
          <w:rFonts w:ascii="Times New Roman" w:eastAsia="仿宋_GB2312" w:hAnsi="Times New Roman" w:cs="Times New Roman"/>
          <w:sz w:val="32"/>
          <w:szCs w:val="32"/>
        </w:rPr>
        <w:t>行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493</w:t>
      </w:r>
      <w:r w:rsidR="00293B3C">
        <w:rPr>
          <w:rFonts w:ascii="Times New Roman" w:eastAsia="仿宋_GB2312" w:hAnsi="Times New Roman" w:cs="Times New Roman" w:hint="eastAsia"/>
          <w:sz w:val="32"/>
          <w:szCs w:val="32"/>
        </w:rPr>
        <w:t>米右侧</w:t>
      </w:r>
      <w:r>
        <w:rPr>
          <w:rFonts w:ascii="Times New Roman" w:eastAsia="仿宋_GB2312" w:hAnsi="Times New Roman" w:cs="Times New Roman"/>
          <w:sz w:val="32"/>
          <w:szCs w:val="32"/>
        </w:rPr>
        <w:t>即到。</w:t>
      </w:r>
    </w:p>
    <w:p w:rsidR="00E5398E" w:rsidRDefault="00E5398E" w:rsidP="00E5398E">
      <w:pPr>
        <w:numPr>
          <w:ilvl w:val="0"/>
          <w:numId w:val="2"/>
        </w:numPr>
        <w:adjustRightInd w:val="0"/>
        <w:snapToGri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自驾</w:t>
      </w:r>
      <w:r w:rsidR="004B4752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北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三环中路安华</w:t>
      </w:r>
      <w:r w:rsidRPr="00E5398E">
        <w:rPr>
          <w:rFonts w:ascii="Times New Roman" w:eastAsia="仿宋_GB2312" w:hAnsi="Times New Roman" w:cs="Times New Roman" w:hint="eastAsia"/>
          <w:sz w:val="32"/>
          <w:szCs w:val="32"/>
        </w:rPr>
        <w:t>桥出口，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向南沿鼓楼外大街行驶约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米即到，</w:t>
      </w:r>
      <w:r w:rsidRPr="00E5398E">
        <w:rPr>
          <w:rFonts w:ascii="Times New Roman" w:eastAsia="仿宋_GB2312" w:hAnsi="Times New Roman" w:cs="Times New Roman" w:hint="eastAsia"/>
          <w:sz w:val="32"/>
          <w:szCs w:val="32"/>
        </w:rPr>
        <w:t>马路西侧。</w:t>
      </w:r>
    </w:p>
    <w:p w:rsidR="00E5398E" w:rsidRPr="004B4752" w:rsidRDefault="00BF48BF" w:rsidP="004B4752">
      <w:pPr>
        <w:numPr>
          <w:ilvl w:val="0"/>
          <w:numId w:val="2"/>
        </w:num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会场停车位有限，建议绿色出行。</w:t>
      </w:r>
    </w:p>
    <w:sectPr w:rsidR="00E5398E" w:rsidRPr="004B4752" w:rsidSect="00EF6950">
      <w:pgSz w:w="11906" w:h="16838"/>
      <w:pgMar w:top="1440" w:right="153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6F3962">
      <w:r>
        <w:separator/>
      </w:r>
    </w:p>
  </w:endnote>
  <w:endnote w:type="continuationSeparator" w:id="0">
    <w:p w:rsidR="000E2BF0" w:rsidRDefault="000E2BF0" w:rsidP="006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6F3962">
      <w:r>
        <w:separator/>
      </w:r>
    </w:p>
  </w:footnote>
  <w:footnote w:type="continuationSeparator" w:id="0">
    <w:p w:rsidR="000E2BF0" w:rsidRDefault="000E2BF0" w:rsidP="006F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DE4EB"/>
    <w:multiLevelType w:val="singleLevel"/>
    <w:tmpl w:val="988DE4E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E910F39A"/>
    <w:multiLevelType w:val="singleLevel"/>
    <w:tmpl w:val="E910F39A"/>
    <w:lvl w:ilvl="0">
      <w:start w:val="1"/>
      <w:numFmt w:val="decimal"/>
      <w:suff w:val="space"/>
      <w:lvlText w:val="%1."/>
      <w:lvlJc w:val="left"/>
    </w:lvl>
  </w:abstractNum>
  <w:abstractNum w:abstractNumId="2">
    <w:nsid w:val="021C1A31"/>
    <w:multiLevelType w:val="hybridMultilevel"/>
    <w:tmpl w:val="19681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9423D"/>
    <w:multiLevelType w:val="hybridMultilevel"/>
    <w:tmpl w:val="A6A6A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3642B"/>
    <w:multiLevelType w:val="hybridMultilevel"/>
    <w:tmpl w:val="3AEA9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96F"/>
    <w:multiLevelType w:val="hybridMultilevel"/>
    <w:tmpl w:val="AA0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63543E"/>
    <w:multiLevelType w:val="hybridMultilevel"/>
    <w:tmpl w:val="44025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DA04F0"/>
    <w:multiLevelType w:val="hybridMultilevel"/>
    <w:tmpl w:val="377A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DE6CE1"/>
    <w:multiLevelType w:val="hybridMultilevel"/>
    <w:tmpl w:val="87184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5F"/>
    <w:rsid w:val="000803CC"/>
    <w:rsid w:val="00097D89"/>
    <w:rsid w:val="000A2244"/>
    <w:rsid w:val="000E2BF0"/>
    <w:rsid w:val="00106F73"/>
    <w:rsid w:val="00143023"/>
    <w:rsid w:val="0019787B"/>
    <w:rsid w:val="001D6A1B"/>
    <w:rsid w:val="00293B3C"/>
    <w:rsid w:val="0031407E"/>
    <w:rsid w:val="0031419D"/>
    <w:rsid w:val="00315766"/>
    <w:rsid w:val="003712B3"/>
    <w:rsid w:val="003E162F"/>
    <w:rsid w:val="003F1C89"/>
    <w:rsid w:val="003F7A71"/>
    <w:rsid w:val="0045022E"/>
    <w:rsid w:val="004B0D7B"/>
    <w:rsid w:val="004B4752"/>
    <w:rsid w:val="0056488E"/>
    <w:rsid w:val="00565A07"/>
    <w:rsid w:val="00572451"/>
    <w:rsid w:val="00584B65"/>
    <w:rsid w:val="0059747D"/>
    <w:rsid w:val="00622846"/>
    <w:rsid w:val="006F3962"/>
    <w:rsid w:val="007D1EB0"/>
    <w:rsid w:val="007F17BA"/>
    <w:rsid w:val="008613B8"/>
    <w:rsid w:val="008A058B"/>
    <w:rsid w:val="008C5F9F"/>
    <w:rsid w:val="00916994"/>
    <w:rsid w:val="00920BA2"/>
    <w:rsid w:val="0097565F"/>
    <w:rsid w:val="009A20B6"/>
    <w:rsid w:val="00A005F8"/>
    <w:rsid w:val="00B67B74"/>
    <w:rsid w:val="00BC46F7"/>
    <w:rsid w:val="00BF48BF"/>
    <w:rsid w:val="00C65102"/>
    <w:rsid w:val="00CD00D0"/>
    <w:rsid w:val="00CF20AA"/>
    <w:rsid w:val="00D5392E"/>
    <w:rsid w:val="00D6617F"/>
    <w:rsid w:val="00DB7A86"/>
    <w:rsid w:val="00E24607"/>
    <w:rsid w:val="00E5398E"/>
    <w:rsid w:val="00E84D31"/>
    <w:rsid w:val="00EF6950"/>
    <w:rsid w:val="00F17602"/>
    <w:rsid w:val="00F34798"/>
    <w:rsid w:val="00F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89"/>
    <w:rPr>
      <w:color w:val="0000FF" w:themeColor="hyperlink"/>
      <w:u w:val="single"/>
    </w:rPr>
  </w:style>
  <w:style w:type="paragraph" w:styleId="a4">
    <w:name w:val="Normal (Web)"/>
    <w:basedOn w:val="a"/>
    <w:qFormat/>
    <w:rsid w:val="00BF48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BF48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48B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"/>
    <w:uiPriority w:val="99"/>
    <w:semiHidden/>
    <w:unhideWhenUsed/>
    <w:rsid w:val="004B0D7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0D7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6F3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F396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F3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F3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pa@vip.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744</Words>
  <Characters>826</Characters>
  <Application>Microsoft Office Word</Application>
  <DocSecurity>0</DocSecurity>
  <Lines>75</Lines>
  <Paragraphs>87</Paragraphs>
  <ScaleCrop>false</ScaleCrop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小依</dc:creator>
  <cp:keywords/>
  <dc:description/>
  <cp:lastModifiedBy>小依</cp:lastModifiedBy>
  <cp:revision>50</cp:revision>
  <dcterms:created xsi:type="dcterms:W3CDTF">2024-01-05T03:13:00Z</dcterms:created>
  <dcterms:modified xsi:type="dcterms:W3CDTF">2024-01-08T10:41:00Z</dcterms:modified>
</cp:coreProperties>
</file>